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22F" w:rsidRDefault="00DD322F">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r>
        <w:rPr>
          <w:rFonts w:ascii="Monotype Corsiva" w:hAnsi="Monotype Corsiva"/>
          <w:b/>
          <w:i/>
          <w:sz w:val="24"/>
        </w:rPr>
        <w:t>LSW</w:t>
      </w:r>
    </w:p>
    <w:p w:rsidR="00DD322F" w:rsidRDefault="00DD322F">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rsidR="001D3C74" w:rsidRDefault="001D3C74" w:rsidP="008F1924">
      <w:pPr>
        <w:pBdr>
          <w:top w:val="double" w:sz="4" w:space="1" w:color="auto"/>
          <w:left w:val="double" w:sz="4" w:space="4" w:color="auto"/>
          <w:bottom w:val="double" w:sz="4" w:space="1" w:color="auto"/>
          <w:right w:val="double" w:sz="4" w:space="4" w:color="auto"/>
        </w:pBdr>
        <w:jc w:val="both"/>
        <w:rPr>
          <w:rFonts w:ascii="Arial" w:hAnsi="Arial" w:cs="Arial"/>
          <w:sz w:val="17"/>
          <w:szCs w:val="17"/>
        </w:rPr>
      </w:pPr>
    </w:p>
    <w:p w:rsidR="008F1924" w:rsidRPr="001D3C74" w:rsidRDefault="008F1924" w:rsidP="008F1924">
      <w:pPr>
        <w:pBdr>
          <w:top w:val="double" w:sz="4" w:space="1" w:color="auto"/>
          <w:left w:val="double" w:sz="4" w:space="4" w:color="auto"/>
          <w:bottom w:val="double" w:sz="4" w:space="1" w:color="auto"/>
          <w:right w:val="double" w:sz="4" w:space="4" w:color="auto"/>
        </w:pBdr>
        <w:jc w:val="both"/>
        <w:rPr>
          <w:rFonts w:ascii="Arial" w:hAnsi="Arial" w:cs="Arial"/>
          <w:sz w:val="17"/>
          <w:szCs w:val="17"/>
        </w:rPr>
      </w:pPr>
      <w:r w:rsidRPr="001D3C74">
        <w:rPr>
          <w:rFonts w:ascii="Arial" w:hAnsi="Arial" w:cs="Arial"/>
          <w:sz w:val="17"/>
          <w:szCs w:val="17"/>
        </w:rPr>
        <w:t xml:space="preserve">The form of this liturgy follows very much that of the Jewish synagogue service, from which it descends.  </w:t>
      </w:r>
      <w:proofErr w:type="gramStart"/>
      <w:r w:rsidRPr="001D3C74">
        <w:rPr>
          <w:rFonts w:ascii="Arial" w:hAnsi="Arial" w:cs="Arial"/>
          <w:sz w:val="17"/>
          <w:szCs w:val="17"/>
        </w:rPr>
        <w:t xml:space="preserve">The readings are read by one or more readers, or </w:t>
      </w:r>
      <w:r w:rsidRPr="001D3C74">
        <w:rPr>
          <w:rFonts w:ascii="Arial" w:hAnsi="Arial" w:cs="Arial"/>
          <w:i/>
          <w:sz w:val="17"/>
          <w:szCs w:val="17"/>
        </w:rPr>
        <w:t>lectors</w:t>
      </w:r>
      <w:r w:rsidRPr="001D3C74">
        <w:rPr>
          <w:rFonts w:ascii="Arial" w:hAnsi="Arial" w:cs="Arial"/>
          <w:sz w:val="17"/>
          <w:szCs w:val="17"/>
        </w:rPr>
        <w:t xml:space="preserve">, from the reading desk, or </w:t>
      </w:r>
      <w:r w:rsidRPr="001D3C74">
        <w:rPr>
          <w:rFonts w:ascii="Arial" w:hAnsi="Arial" w:cs="Arial"/>
          <w:i/>
          <w:sz w:val="17"/>
          <w:szCs w:val="17"/>
        </w:rPr>
        <w:t>ambo</w:t>
      </w:r>
      <w:proofErr w:type="gramEnd"/>
      <w:r w:rsidRPr="001D3C74">
        <w:rPr>
          <w:rFonts w:ascii="Arial" w:hAnsi="Arial" w:cs="Arial"/>
          <w:sz w:val="17"/>
          <w:szCs w:val="17"/>
        </w:rPr>
        <w:t>.  The response to the first two readings should be a period of silence to reflect on the readings, but is rarely achieved.</w:t>
      </w:r>
    </w:p>
    <w:p w:rsidR="008F1924" w:rsidRPr="001D3C74" w:rsidRDefault="008F1924" w:rsidP="008F1924">
      <w:pPr>
        <w:pBdr>
          <w:top w:val="double" w:sz="4" w:space="1" w:color="auto"/>
          <w:left w:val="double" w:sz="4" w:space="4" w:color="auto"/>
          <w:bottom w:val="double" w:sz="4" w:space="1" w:color="auto"/>
          <w:right w:val="double" w:sz="4" w:space="4" w:color="auto"/>
        </w:pBdr>
        <w:jc w:val="both"/>
        <w:rPr>
          <w:rFonts w:ascii="Arial" w:hAnsi="Arial" w:cs="Arial"/>
          <w:sz w:val="17"/>
          <w:szCs w:val="17"/>
          <w:u w:val="single"/>
        </w:rPr>
      </w:pPr>
    </w:p>
    <w:p w:rsidR="008F1924" w:rsidRPr="001D3C74" w:rsidRDefault="008F1924" w:rsidP="008F1924">
      <w:pPr>
        <w:pBdr>
          <w:top w:val="double" w:sz="4" w:space="1" w:color="auto"/>
          <w:left w:val="double" w:sz="4" w:space="4" w:color="auto"/>
          <w:bottom w:val="double" w:sz="4" w:space="1" w:color="auto"/>
          <w:right w:val="double" w:sz="4" w:space="4" w:color="auto"/>
        </w:pBdr>
        <w:jc w:val="both"/>
        <w:rPr>
          <w:rFonts w:ascii="Arial" w:hAnsi="Arial" w:cs="Arial"/>
          <w:sz w:val="17"/>
          <w:szCs w:val="17"/>
        </w:rPr>
      </w:pPr>
      <w:r w:rsidRPr="001D3C74">
        <w:rPr>
          <w:rFonts w:ascii="Arial" w:hAnsi="Arial" w:cs="Arial"/>
          <w:sz w:val="17"/>
          <w:szCs w:val="17"/>
          <w:u w:val="single"/>
        </w:rPr>
        <w:t>First reading and the Responsorial psalm</w:t>
      </w:r>
    </w:p>
    <w:p w:rsidR="008F1924" w:rsidRPr="001D3C74" w:rsidRDefault="008F1924" w:rsidP="008F1924">
      <w:pPr>
        <w:pBdr>
          <w:top w:val="double" w:sz="4" w:space="1" w:color="auto"/>
          <w:left w:val="double" w:sz="4" w:space="4" w:color="auto"/>
          <w:bottom w:val="double" w:sz="4" w:space="1" w:color="auto"/>
          <w:right w:val="double" w:sz="4" w:space="4" w:color="auto"/>
        </w:pBdr>
        <w:jc w:val="both"/>
        <w:rPr>
          <w:rFonts w:ascii="Arial" w:hAnsi="Arial" w:cs="Arial"/>
          <w:sz w:val="17"/>
          <w:szCs w:val="17"/>
        </w:rPr>
      </w:pPr>
      <w:r w:rsidRPr="001D3C74">
        <w:rPr>
          <w:rFonts w:ascii="Arial" w:hAnsi="Arial" w:cs="Arial"/>
          <w:sz w:val="17"/>
          <w:szCs w:val="17"/>
        </w:rPr>
        <w:t>This is normally from the Old Testament, or from the Acts of the Apostles during the season of Easter.  The readings are chosen to relate to the Gospel reading.</w:t>
      </w:r>
    </w:p>
    <w:p w:rsidR="008F1924" w:rsidRPr="001D3C74" w:rsidRDefault="008F1924" w:rsidP="008F1924">
      <w:pPr>
        <w:pBdr>
          <w:top w:val="double" w:sz="4" w:space="1" w:color="auto"/>
          <w:left w:val="double" w:sz="4" w:space="4" w:color="auto"/>
          <w:bottom w:val="double" w:sz="4" w:space="1" w:color="auto"/>
          <w:right w:val="double" w:sz="4" w:space="4" w:color="auto"/>
        </w:pBdr>
        <w:jc w:val="both"/>
        <w:rPr>
          <w:rFonts w:ascii="Arial" w:hAnsi="Arial" w:cs="Arial"/>
          <w:sz w:val="17"/>
          <w:szCs w:val="17"/>
        </w:rPr>
      </w:pPr>
    </w:p>
    <w:p w:rsidR="008F1924" w:rsidRPr="001D3C74" w:rsidRDefault="008F1924" w:rsidP="008F1924">
      <w:pPr>
        <w:pBdr>
          <w:top w:val="double" w:sz="4" w:space="1" w:color="auto"/>
          <w:left w:val="double" w:sz="4" w:space="4" w:color="auto"/>
          <w:bottom w:val="double" w:sz="4" w:space="1" w:color="auto"/>
          <w:right w:val="double" w:sz="4" w:space="4" w:color="auto"/>
        </w:pBdr>
        <w:jc w:val="both"/>
        <w:rPr>
          <w:rFonts w:ascii="Arial" w:hAnsi="Arial" w:cs="Arial"/>
          <w:sz w:val="17"/>
          <w:szCs w:val="17"/>
        </w:rPr>
      </w:pPr>
      <w:r w:rsidRPr="001D3C74">
        <w:rPr>
          <w:rFonts w:ascii="Arial" w:hAnsi="Arial" w:cs="Arial"/>
          <w:sz w:val="17"/>
          <w:szCs w:val="17"/>
        </w:rPr>
        <w:t>The psalms, as a response to the reading, follow a verse-and-response format and are chosen to fit the readings.</w:t>
      </w:r>
    </w:p>
    <w:p w:rsidR="008F1924" w:rsidRPr="001D3C74" w:rsidRDefault="008F1924" w:rsidP="008F1924">
      <w:pPr>
        <w:pBdr>
          <w:top w:val="double" w:sz="4" w:space="1" w:color="auto"/>
          <w:left w:val="double" w:sz="4" w:space="4" w:color="auto"/>
          <w:bottom w:val="double" w:sz="4" w:space="1" w:color="auto"/>
          <w:right w:val="double" w:sz="4" w:space="4" w:color="auto"/>
        </w:pBdr>
        <w:jc w:val="both"/>
        <w:rPr>
          <w:rFonts w:ascii="Arial" w:hAnsi="Arial" w:cs="Arial"/>
          <w:sz w:val="17"/>
          <w:szCs w:val="17"/>
        </w:rPr>
      </w:pPr>
    </w:p>
    <w:p w:rsidR="008F1924" w:rsidRPr="001D3C74" w:rsidRDefault="008F1924" w:rsidP="008F1924">
      <w:pPr>
        <w:pBdr>
          <w:top w:val="double" w:sz="4" w:space="1" w:color="auto"/>
          <w:left w:val="double" w:sz="4" w:space="4" w:color="auto"/>
          <w:bottom w:val="double" w:sz="4" w:space="1" w:color="auto"/>
          <w:right w:val="double" w:sz="4" w:space="4" w:color="auto"/>
        </w:pBdr>
        <w:jc w:val="both"/>
        <w:rPr>
          <w:rFonts w:ascii="Arial" w:hAnsi="Arial" w:cs="Arial"/>
          <w:sz w:val="17"/>
          <w:szCs w:val="17"/>
        </w:rPr>
      </w:pPr>
      <w:r w:rsidRPr="001D3C74">
        <w:rPr>
          <w:rFonts w:ascii="Arial" w:hAnsi="Arial" w:cs="Arial"/>
          <w:sz w:val="17"/>
          <w:szCs w:val="17"/>
          <w:u w:val="single"/>
        </w:rPr>
        <w:t>Second reading</w:t>
      </w:r>
    </w:p>
    <w:p w:rsidR="008F1924" w:rsidRPr="001D3C74" w:rsidRDefault="008F1924" w:rsidP="008F1924">
      <w:pPr>
        <w:pBdr>
          <w:top w:val="double" w:sz="4" w:space="1" w:color="auto"/>
          <w:left w:val="double" w:sz="4" w:space="4" w:color="auto"/>
          <w:bottom w:val="double" w:sz="4" w:space="1" w:color="auto"/>
          <w:right w:val="double" w:sz="4" w:space="4" w:color="auto"/>
        </w:pBdr>
        <w:jc w:val="both"/>
        <w:rPr>
          <w:rFonts w:ascii="Arial" w:hAnsi="Arial" w:cs="Arial"/>
          <w:sz w:val="17"/>
          <w:szCs w:val="17"/>
        </w:rPr>
      </w:pPr>
      <w:r w:rsidRPr="001D3C74">
        <w:rPr>
          <w:rFonts w:ascii="Arial" w:hAnsi="Arial" w:cs="Arial"/>
          <w:sz w:val="17"/>
          <w:szCs w:val="17"/>
        </w:rPr>
        <w:t>The epistles have a sequence independent of the Gospel reading and therefore do not relate to the other</w:t>
      </w:r>
      <w:r w:rsidR="00CA489F">
        <w:rPr>
          <w:rFonts w:ascii="Arial" w:hAnsi="Arial" w:cs="Arial"/>
          <w:sz w:val="17"/>
          <w:szCs w:val="17"/>
        </w:rPr>
        <w:t xml:space="preserve"> readings, </w:t>
      </w:r>
      <w:r w:rsidRPr="001D3C74">
        <w:rPr>
          <w:rFonts w:ascii="Arial" w:hAnsi="Arial" w:cs="Arial"/>
          <w:sz w:val="17"/>
          <w:szCs w:val="17"/>
        </w:rPr>
        <w:t>except during the great feasts and the seasons of Lent, Easter, Advent and Christmas.</w:t>
      </w:r>
    </w:p>
    <w:p w:rsidR="008F1924" w:rsidRPr="001D3C74" w:rsidRDefault="008F1924" w:rsidP="008F1924">
      <w:pPr>
        <w:pBdr>
          <w:top w:val="double" w:sz="4" w:space="1" w:color="auto"/>
          <w:left w:val="double" w:sz="4" w:space="4" w:color="auto"/>
          <w:bottom w:val="double" w:sz="4" w:space="1" w:color="auto"/>
          <w:right w:val="double" w:sz="4" w:space="4" w:color="auto"/>
        </w:pBdr>
        <w:jc w:val="both"/>
        <w:rPr>
          <w:rFonts w:ascii="Arial" w:hAnsi="Arial" w:cs="Arial"/>
          <w:sz w:val="17"/>
          <w:szCs w:val="17"/>
        </w:rPr>
      </w:pPr>
    </w:p>
    <w:p w:rsidR="008F1924" w:rsidRPr="001D3C74" w:rsidRDefault="008F1924" w:rsidP="008F1924">
      <w:pPr>
        <w:pBdr>
          <w:top w:val="double" w:sz="4" w:space="1" w:color="auto"/>
          <w:left w:val="double" w:sz="4" w:space="4" w:color="auto"/>
          <w:bottom w:val="double" w:sz="4" w:space="1" w:color="auto"/>
          <w:right w:val="double" w:sz="4" w:space="4" w:color="auto"/>
        </w:pBdr>
        <w:jc w:val="both"/>
        <w:rPr>
          <w:rFonts w:ascii="Arial" w:hAnsi="Arial" w:cs="Arial"/>
          <w:sz w:val="17"/>
          <w:szCs w:val="17"/>
        </w:rPr>
      </w:pPr>
      <w:r w:rsidRPr="001D3C74">
        <w:rPr>
          <w:rFonts w:ascii="Arial" w:hAnsi="Arial" w:cs="Arial"/>
          <w:sz w:val="17"/>
          <w:szCs w:val="17"/>
          <w:u w:val="single"/>
        </w:rPr>
        <w:t>Acclamations</w:t>
      </w:r>
    </w:p>
    <w:p w:rsidR="008F1924" w:rsidRPr="001D3C74" w:rsidRDefault="008F1924" w:rsidP="008F1924">
      <w:pPr>
        <w:pBdr>
          <w:top w:val="double" w:sz="4" w:space="1" w:color="auto"/>
          <w:left w:val="double" w:sz="4" w:space="4" w:color="auto"/>
          <w:bottom w:val="double" w:sz="4" w:space="1" w:color="auto"/>
          <w:right w:val="double" w:sz="4" w:space="4" w:color="auto"/>
        </w:pBdr>
        <w:jc w:val="both"/>
        <w:rPr>
          <w:rFonts w:ascii="Arial" w:hAnsi="Arial" w:cs="Arial"/>
          <w:sz w:val="17"/>
          <w:szCs w:val="17"/>
        </w:rPr>
      </w:pPr>
      <w:r w:rsidRPr="001D3C74">
        <w:rPr>
          <w:rFonts w:ascii="Arial" w:hAnsi="Arial" w:cs="Arial"/>
          <w:sz w:val="17"/>
          <w:szCs w:val="17"/>
        </w:rPr>
        <w:t xml:space="preserve">The Gospel is greeted by an acclamation. </w:t>
      </w:r>
      <w:r w:rsidRPr="001D3C74">
        <w:rPr>
          <w:rFonts w:ascii="Arial" w:hAnsi="Arial" w:cs="Arial"/>
          <w:i/>
          <w:sz w:val="17"/>
          <w:szCs w:val="17"/>
        </w:rPr>
        <w:t>Alleluias</w:t>
      </w:r>
      <w:r w:rsidRPr="001D3C74">
        <w:rPr>
          <w:rFonts w:ascii="Arial" w:hAnsi="Arial" w:cs="Arial"/>
          <w:sz w:val="17"/>
          <w:szCs w:val="17"/>
        </w:rPr>
        <w:t xml:space="preserve"> are sung except during Lent, when the </w:t>
      </w:r>
      <w:r w:rsidRPr="001D3C74">
        <w:rPr>
          <w:rFonts w:ascii="Arial" w:hAnsi="Arial" w:cs="Arial"/>
          <w:i/>
          <w:sz w:val="17"/>
          <w:szCs w:val="17"/>
        </w:rPr>
        <w:t>Glory and Praise</w:t>
      </w:r>
      <w:r w:rsidRPr="001D3C74">
        <w:rPr>
          <w:rFonts w:ascii="Arial" w:hAnsi="Arial" w:cs="Arial"/>
          <w:sz w:val="17"/>
          <w:szCs w:val="17"/>
        </w:rPr>
        <w:t xml:space="preserve"> is sung instead.</w:t>
      </w:r>
    </w:p>
    <w:p w:rsidR="008F1924" w:rsidRPr="001D3C74" w:rsidRDefault="008F1924" w:rsidP="008F1924">
      <w:pPr>
        <w:pBdr>
          <w:top w:val="double" w:sz="4" w:space="1" w:color="auto"/>
          <w:left w:val="double" w:sz="4" w:space="4" w:color="auto"/>
          <w:bottom w:val="double" w:sz="4" w:space="1" w:color="auto"/>
          <w:right w:val="double" w:sz="4" w:space="4" w:color="auto"/>
        </w:pBdr>
        <w:jc w:val="both"/>
        <w:rPr>
          <w:rFonts w:ascii="Arial" w:hAnsi="Arial" w:cs="Arial"/>
          <w:sz w:val="17"/>
          <w:szCs w:val="17"/>
        </w:rPr>
      </w:pPr>
    </w:p>
    <w:p w:rsidR="008F1924" w:rsidRPr="001D3C74" w:rsidRDefault="008F1924" w:rsidP="008F1924">
      <w:pPr>
        <w:pBdr>
          <w:top w:val="double" w:sz="4" w:space="1" w:color="auto"/>
          <w:left w:val="double" w:sz="4" w:space="4" w:color="auto"/>
          <w:bottom w:val="double" w:sz="4" w:space="1" w:color="auto"/>
          <w:right w:val="double" w:sz="4" w:space="4" w:color="auto"/>
        </w:pBdr>
        <w:jc w:val="both"/>
        <w:rPr>
          <w:rFonts w:ascii="Arial" w:hAnsi="Arial" w:cs="Arial"/>
          <w:sz w:val="17"/>
          <w:szCs w:val="17"/>
          <w:u w:val="single"/>
        </w:rPr>
      </w:pPr>
      <w:r w:rsidRPr="001D3C74">
        <w:rPr>
          <w:rFonts w:ascii="Arial" w:hAnsi="Arial" w:cs="Arial"/>
          <w:sz w:val="17"/>
          <w:szCs w:val="17"/>
          <w:u w:val="single"/>
        </w:rPr>
        <w:t>Gospel</w:t>
      </w:r>
    </w:p>
    <w:p w:rsidR="008F1924" w:rsidRPr="001D3C74" w:rsidRDefault="008F1924" w:rsidP="008F1924">
      <w:pPr>
        <w:pBdr>
          <w:top w:val="double" w:sz="4" w:space="1" w:color="auto"/>
          <w:left w:val="double" w:sz="4" w:space="4" w:color="auto"/>
          <w:bottom w:val="double" w:sz="4" w:space="1" w:color="auto"/>
          <w:right w:val="double" w:sz="4" w:space="4" w:color="auto"/>
        </w:pBdr>
        <w:jc w:val="both"/>
        <w:rPr>
          <w:rFonts w:ascii="Arial" w:hAnsi="Arial" w:cs="Arial"/>
          <w:sz w:val="17"/>
          <w:szCs w:val="17"/>
        </w:rPr>
      </w:pPr>
      <w:r w:rsidRPr="001D3C74">
        <w:rPr>
          <w:rFonts w:ascii="Arial" w:hAnsi="Arial" w:cs="Arial"/>
          <w:sz w:val="17"/>
          <w:szCs w:val="17"/>
        </w:rPr>
        <w:t>As a mark of respect for the Gospel, which represents Christ, we receive the Gospel standing up.  In the Greek Church, they even have a little procession to emphasise that.</w:t>
      </w:r>
    </w:p>
    <w:p w:rsidR="008F1924" w:rsidRPr="001D3C74" w:rsidRDefault="008F1924" w:rsidP="008F1924">
      <w:pPr>
        <w:pBdr>
          <w:top w:val="double" w:sz="4" w:space="1" w:color="auto"/>
          <w:left w:val="double" w:sz="4" w:space="4" w:color="auto"/>
          <w:bottom w:val="double" w:sz="4" w:space="1" w:color="auto"/>
          <w:right w:val="double" w:sz="4" w:space="4" w:color="auto"/>
        </w:pBdr>
        <w:jc w:val="both"/>
        <w:rPr>
          <w:rFonts w:ascii="Arial" w:hAnsi="Arial" w:cs="Arial"/>
          <w:sz w:val="17"/>
          <w:szCs w:val="17"/>
        </w:rPr>
      </w:pPr>
    </w:p>
    <w:p w:rsidR="008F1924" w:rsidRPr="001D3C74" w:rsidRDefault="008F1924" w:rsidP="008F1924">
      <w:pPr>
        <w:pBdr>
          <w:top w:val="double" w:sz="4" w:space="1" w:color="auto"/>
          <w:left w:val="double" w:sz="4" w:space="4" w:color="auto"/>
          <w:bottom w:val="double" w:sz="4" w:space="1" w:color="auto"/>
          <w:right w:val="double" w:sz="4" w:space="4" w:color="auto"/>
        </w:pBdr>
        <w:jc w:val="both"/>
        <w:rPr>
          <w:rFonts w:ascii="Arial" w:hAnsi="Arial" w:cs="Arial"/>
          <w:sz w:val="17"/>
          <w:szCs w:val="17"/>
        </w:rPr>
      </w:pPr>
      <w:r w:rsidRPr="001D3C74">
        <w:rPr>
          <w:rFonts w:ascii="Arial" w:hAnsi="Arial" w:cs="Arial"/>
          <w:sz w:val="17"/>
          <w:szCs w:val="17"/>
        </w:rPr>
        <w:t>The introductory dialogue between the priest and the community has much significance.  To the priest’s greeting, the community responds: “</w:t>
      </w:r>
      <w:r w:rsidRPr="001D3C74">
        <w:rPr>
          <w:rFonts w:ascii="Arial" w:hAnsi="Arial" w:cs="Arial"/>
          <w:b/>
          <w:sz w:val="17"/>
          <w:szCs w:val="17"/>
        </w:rPr>
        <w:t>And also with you</w:t>
      </w:r>
      <w:r w:rsidRPr="001D3C74">
        <w:rPr>
          <w:rFonts w:ascii="Arial" w:hAnsi="Arial" w:cs="Arial"/>
          <w:sz w:val="17"/>
          <w:szCs w:val="17"/>
        </w:rPr>
        <w:t>”.  Then, the priest introduces the Gospel and the community responds: “</w:t>
      </w:r>
      <w:r w:rsidRPr="001D3C74">
        <w:rPr>
          <w:rFonts w:ascii="Arial" w:hAnsi="Arial" w:cs="Arial"/>
          <w:b/>
          <w:sz w:val="17"/>
          <w:szCs w:val="17"/>
        </w:rPr>
        <w:t>Glory to you Lord Jesus Christ</w:t>
      </w:r>
      <w:r w:rsidRPr="001D3C74">
        <w:rPr>
          <w:rFonts w:ascii="Arial" w:hAnsi="Arial" w:cs="Arial"/>
          <w:sz w:val="17"/>
          <w:szCs w:val="17"/>
        </w:rPr>
        <w:t xml:space="preserve">”.  Note that the ‘you’ in the two responses are directed at different persons.  In the first, </w:t>
      </w:r>
      <w:proofErr w:type="gramStart"/>
      <w:r w:rsidRPr="001D3C74">
        <w:rPr>
          <w:rFonts w:ascii="Arial" w:hAnsi="Arial" w:cs="Arial"/>
          <w:sz w:val="17"/>
          <w:szCs w:val="17"/>
        </w:rPr>
        <w:t>it refers to the priest, while in the second</w:t>
      </w:r>
      <w:proofErr w:type="gramEnd"/>
      <w:r w:rsidRPr="001D3C74">
        <w:rPr>
          <w:rFonts w:ascii="Arial" w:hAnsi="Arial" w:cs="Arial"/>
          <w:sz w:val="17"/>
          <w:szCs w:val="17"/>
        </w:rPr>
        <w:t xml:space="preserve">, </w:t>
      </w:r>
      <w:proofErr w:type="gramStart"/>
      <w:r w:rsidRPr="001D3C74">
        <w:rPr>
          <w:rFonts w:ascii="Arial" w:hAnsi="Arial" w:cs="Arial"/>
          <w:sz w:val="17"/>
          <w:szCs w:val="17"/>
        </w:rPr>
        <w:t>it refers to Jesus</w:t>
      </w:r>
      <w:proofErr w:type="gramEnd"/>
      <w:r w:rsidRPr="001D3C74">
        <w:rPr>
          <w:rFonts w:ascii="Arial" w:hAnsi="Arial" w:cs="Arial"/>
          <w:sz w:val="17"/>
          <w:szCs w:val="17"/>
        </w:rPr>
        <w:t>.  This underlines the presence of Jesus when the Gospel is read.  It is no longer the priest we hear, but Jesus.</w:t>
      </w:r>
    </w:p>
    <w:p w:rsidR="008F1924" w:rsidRPr="001D3C74" w:rsidRDefault="008F1924" w:rsidP="008F1924">
      <w:pPr>
        <w:pBdr>
          <w:top w:val="double" w:sz="4" w:space="1" w:color="auto"/>
          <w:left w:val="double" w:sz="4" w:space="4" w:color="auto"/>
          <w:bottom w:val="double" w:sz="4" w:space="1" w:color="auto"/>
          <w:right w:val="double" w:sz="4" w:space="4" w:color="auto"/>
        </w:pBdr>
        <w:jc w:val="both"/>
        <w:rPr>
          <w:rFonts w:ascii="Arial" w:hAnsi="Arial" w:cs="Arial"/>
          <w:sz w:val="17"/>
          <w:szCs w:val="17"/>
        </w:rPr>
      </w:pPr>
    </w:p>
    <w:p w:rsidR="008F1924" w:rsidRPr="001D3C74" w:rsidRDefault="008F1924" w:rsidP="008F1924">
      <w:pPr>
        <w:pBdr>
          <w:top w:val="double" w:sz="4" w:space="1" w:color="auto"/>
          <w:left w:val="double" w:sz="4" w:space="4" w:color="auto"/>
          <w:bottom w:val="double" w:sz="4" w:space="1" w:color="auto"/>
          <w:right w:val="double" w:sz="4" w:space="4" w:color="auto"/>
        </w:pBdr>
        <w:jc w:val="both"/>
        <w:rPr>
          <w:rFonts w:ascii="Arial" w:hAnsi="Arial" w:cs="Arial"/>
          <w:sz w:val="17"/>
          <w:szCs w:val="17"/>
        </w:rPr>
      </w:pPr>
      <w:r w:rsidRPr="001D3C74">
        <w:rPr>
          <w:rFonts w:ascii="Arial" w:hAnsi="Arial" w:cs="Arial"/>
          <w:sz w:val="17"/>
          <w:szCs w:val="17"/>
        </w:rPr>
        <w:t>The sign of the cross we make during the second response is the older form of the more conventional sign normally used.  Being less overt, it was a more discreet way of identifying oneself during times of persecution as a Christian to others who know what the sign means.</w:t>
      </w:r>
    </w:p>
    <w:p w:rsidR="008F1924" w:rsidRPr="001D3C74" w:rsidRDefault="008F1924" w:rsidP="008F1924">
      <w:pPr>
        <w:pBdr>
          <w:top w:val="double" w:sz="4" w:space="1" w:color="auto"/>
          <w:left w:val="double" w:sz="4" w:space="4" w:color="auto"/>
          <w:bottom w:val="double" w:sz="4" w:space="1" w:color="auto"/>
          <w:right w:val="double" w:sz="4" w:space="4" w:color="auto"/>
        </w:pBdr>
        <w:jc w:val="both"/>
        <w:rPr>
          <w:rFonts w:ascii="Arial" w:hAnsi="Arial" w:cs="Arial"/>
          <w:sz w:val="17"/>
          <w:szCs w:val="17"/>
        </w:rPr>
      </w:pPr>
    </w:p>
    <w:p w:rsidR="008F1924" w:rsidRPr="001D3C74" w:rsidRDefault="008F1924" w:rsidP="008F1924">
      <w:pPr>
        <w:pBdr>
          <w:top w:val="double" w:sz="4" w:space="1" w:color="auto"/>
          <w:left w:val="double" w:sz="4" w:space="4" w:color="auto"/>
          <w:bottom w:val="double" w:sz="4" w:space="1" w:color="auto"/>
          <w:right w:val="double" w:sz="4" w:space="4" w:color="auto"/>
        </w:pBdr>
        <w:jc w:val="both"/>
        <w:rPr>
          <w:rFonts w:ascii="Arial" w:hAnsi="Arial" w:cs="Arial"/>
          <w:sz w:val="17"/>
          <w:szCs w:val="17"/>
        </w:rPr>
      </w:pPr>
      <w:r w:rsidRPr="001D3C74">
        <w:rPr>
          <w:rFonts w:ascii="Arial" w:hAnsi="Arial" w:cs="Arial"/>
          <w:sz w:val="17"/>
          <w:szCs w:val="17"/>
          <w:u w:val="single"/>
        </w:rPr>
        <w:t>Homily</w:t>
      </w:r>
    </w:p>
    <w:p w:rsidR="008F1924" w:rsidRPr="001D3C74" w:rsidRDefault="008F1924" w:rsidP="008F1924">
      <w:pPr>
        <w:pBdr>
          <w:top w:val="double" w:sz="4" w:space="1" w:color="auto"/>
          <w:left w:val="double" w:sz="4" w:space="4" w:color="auto"/>
          <w:bottom w:val="double" w:sz="4" w:space="1" w:color="auto"/>
          <w:right w:val="double" w:sz="4" w:space="4" w:color="auto"/>
        </w:pBdr>
        <w:jc w:val="both"/>
        <w:rPr>
          <w:rFonts w:ascii="Arial" w:hAnsi="Arial" w:cs="Arial"/>
          <w:sz w:val="17"/>
          <w:szCs w:val="17"/>
        </w:rPr>
      </w:pPr>
      <w:r w:rsidRPr="001D3C74">
        <w:rPr>
          <w:rFonts w:ascii="Arial" w:hAnsi="Arial" w:cs="Arial"/>
          <w:sz w:val="17"/>
          <w:szCs w:val="17"/>
        </w:rPr>
        <w:t>The sermon that follows will explain the readings.</w:t>
      </w:r>
    </w:p>
    <w:p w:rsidR="00DD322F" w:rsidRDefault="00DD322F">
      <w:pPr>
        <w:rPr>
          <w:rFonts w:ascii="Arial" w:hAnsi="Arial"/>
        </w:rPr>
      </w:pPr>
      <w:r>
        <w:br w:type="column"/>
      </w:r>
      <w:r>
        <w:rPr>
          <w:rFonts w:ascii="Arial" w:hAnsi="Arial"/>
        </w:rPr>
        <w:lastRenderedPageBreak/>
        <w:t>Year C</w:t>
      </w:r>
    </w:p>
    <w:p w:rsidR="00DD322F" w:rsidRDefault="0004745C">
      <w:pPr>
        <w:pStyle w:val="Heading3"/>
        <w:rPr>
          <w:caps/>
        </w:rPr>
      </w:pPr>
      <w:r>
        <w:t>Third</w:t>
      </w:r>
      <w:r w:rsidR="00DD322F">
        <w:t xml:space="preserve"> Ordinary Sunday</w:t>
      </w:r>
    </w:p>
    <w:p w:rsidR="00DD322F" w:rsidRDefault="00DD322F">
      <w:pPr>
        <w:rPr>
          <w:rFonts w:ascii="Arial" w:hAnsi="Arial" w:cs="Arial"/>
          <w:smallCaps/>
        </w:rPr>
      </w:pPr>
    </w:p>
    <w:p w:rsidR="00DD322F" w:rsidRDefault="00DD322F">
      <w:pPr>
        <w:rPr>
          <w:rFonts w:ascii="Arial" w:hAnsi="Arial" w:cs="Arial"/>
          <w:smallCaps/>
        </w:rPr>
      </w:pPr>
    </w:p>
    <w:p w:rsidR="00DD322F" w:rsidRDefault="00DD322F">
      <w:pPr>
        <w:rPr>
          <w:rFonts w:ascii="Arial" w:hAnsi="Arial" w:cs="Arial"/>
        </w:rPr>
      </w:pPr>
      <w:r>
        <w:rPr>
          <w:rFonts w:ascii="Arial" w:hAnsi="Arial" w:cs="Arial"/>
          <w:b/>
        </w:rPr>
        <w:t>Concepts</w:t>
      </w:r>
    </w:p>
    <w:p w:rsidR="00DD322F" w:rsidRDefault="00DD322F">
      <w:pPr>
        <w:rPr>
          <w:rFonts w:ascii="Arial" w:hAnsi="Arial" w:cs="Arial"/>
        </w:rPr>
      </w:pPr>
    </w:p>
    <w:p w:rsidR="00DD322F" w:rsidRDefault="0004745C">
      <w:pPr>
        <w:rPr>
          <w:rFonts w:ascii="Arial" w:hAnsi="Arial" w:cs="Arial"/>
        </w:rPr>
      </w:pPr>
      <w:r>
        <w:rPr>
          <w:rFonts w:ascii="Arial" w:hAnsi="Arial" w:cs="Arial"/>
        </w:rPr>
        <w:t>Listening enthusiastically at mass</w:t>
      </w:r>
    </w:p>
    <w:p w:rsidR="00DD322F" w:rsidRDefault="00DD322F">
      <w:pPr>
        <w:rPr>
          <w:rFonts w:ascii="Arial" w:hAnsi="Arial" w:cs="Arial"/>
        </w:rPr>
      </w:pPr>
    </w:p>
    <w:p w:rsidR="00DD322F" w:rsidRDefault="00DD322F">
      <w:pPr>
        <w:rPr>
          <w:rFonts w:ascii="Arial" w:hAnsi="Arial" w:cs="Arial"/>
        </w:rPr>
      </w:pPr>
    </w:p>
    <w:p w:rsidR="00DD322F" w:rsidRDefault="00DD322F">
      <w:pPr>
        <w:jc w:val="both"/>
        <w:rPr>
          <w:rFonts w:ascii="Arial" w:hAnsi="Arial" w:cs="Arial"/>
        </w:rPr>
      </w:pPr>
      <w:r>
        <w:rPr>
          <w:rFonts w:ascii="Arial" w:hAnsi="Arial" w:cs="Arial"/>
          <w:b/>
        </w:rPr>
        <w:t>Points to note</w:t>
      </w:r>
    </w:p>
    <w:p w:rsidR="00DD322F" w:rsidRDefault="00DD322F">
      <w:pPr>
        <w:jc w:val="both"/>
        <w:rPr>
          <w:rFonts w:ascii="Arial" w:hAnsi="Arial" w:cs="Arial"/>
        </w:rPr>
      </w:pPr>
    </w:p>
    <w:p w:rsidR="00C2671D" w:rsidRDefault="00DD322F">
      <w:pPr>
        <w:jc w:val="both"/>
        <w:rPr>
          <w:rFonts w:ascii="Arial" w:hAnsi="Arial" w:cs="Arial"/>
        </w:rPr>
      </w:pPr>
      <w:r>
        <w:rPr>
          <w:rFonts w:ascii="Arial" w:hAnsi="Arial" w:cs="Arial"/>
        </w:rPr>
        <w:t>Th</w:t>
      </w:r>
      <w:r w:rsidR="0004745C">
        <w:rPr>
          <w:rFonts w:ascii="Arial" w:hAnsi="Arial" w:cs="Arial"/>
        </w:rPr>
        <w:t xml:space="preserve">is reading is the first of a two-part reading.  Again as in last Sunday, it is an apt commencement to a year (the ordinary Sunday series, not the liturgical year itself).  A little like a movie within a movie, ala </w:t>
      </w:r>
      <w:r w:rsidR="0004745C" w:rsidRPr="0004745C">
        <w:rPr>
          <w:rFonts w:ascii="Arial" w:hAnsi="Arial" w:cs="Arial"/>
          <w:i/>
        </w:rPr>
        <w:t>French Lieutenant Woman</w:t>
      </w:r>
      <w:r w:rsidR="0004745C">
        <w:rPr>
          <w:rFonts w:ascii="Arial" w:hAnsi="Arial" w:cs="Arial"/>
        </w:rPr>
        <w:t xml:space="preserve"> style: there</w:t>
      </w:r>
      <w:r w:rsidR="00526C82">
        <w:rPr>
          <w:rFonts w:ascii="Arial" w:hAnsi="Arial" w:cs="Arial"/>
        </w:rPr>
        <w:t xml:space="preserve"> is a reading within a reading.  </w:t>
      </w:r>
      <w:r w:rsidR="0004745C">
        <w:rPr>
          <w:rFonts w:ascii="Arial" w:hAnsi="Arial" w:cs="Arial"/>
        </w:rPr>
        <w:t>Jesus read</w:t>
      </w:r>
      <w:r w:rsidR="00526C82">
        <w:rPr>
          <w:rFonts w:ascii="Arial" w:hAnsi="Arial" w:cs="Arial"/>
        </w:rPr>
        <w:t>s</w:t>
      </w:r>
      <w:r w:rsidR="0004745C">
        <w:rPr>
          <w:rFonts w:ascii="Arial" w:hAnsi="Arial" w:cs="Arial"/>
        </w:rPr>
        <w:t xml:space="preserve"> about proclaiming a new beginning</w:t>
      </w:r>
      <w:r w:rsidR="00526C82">
        <w:rPr>
          <w:rFonts w:ascii="Arial" w:hAnsi="Arial" w:cs="Arial"/>
        </w:rPr>
        <w:t>: the beginning of his ministry.</w:t>
      </w:r>
    </w:p>
    <w:p w:rsidR="0004745C" w:rsidRDefault="0004745C">
      <w:pPr>
        <w:jc w:val="both"/>
        <w:rPr>
          <w:rFonts w:ascii="Arial" w:hAnsi="Arial" w:cs="Arial"/>
        </w:rPr>
      </w:pPr>
    </w:p>
    <w:p w:rsidR="0004745C" w:rsidRDefault="0004745C">
      <w:pPr>
        <w:jc w:val="both"/>
        <w:rPr>
          <w:rFonts w:ascii="Arial" w:hAnsi="Arial" w:cs="Arial"/>
        </w:rPr>
      </w:pPr>
      <w:r>
        <w:rPr>
          <w:rFonts w:ascii="Arial" w:hAnsi="Arial" w:cs="Arial"/>
        </w:rPr>
        <w:t xml:space="preserve">While we can discuss </w:t>
      </w:r>
      <w:r w:rsidR="00526C82">
        <w:rPr>
          <w:rFonts w:ascii="Arial" w:hAnsi="Arial" w:cs="Arial"/>
        </w:rPr>
        <w:t>about the content of Jesus’ reading, I have chosen to discuss the way that Jesus did the reading and the way that the people responded to him.  This can be further discussed in reading of Mary and Martha in Sunday 16.  In today’s session, I am focussing a bit more on the Liturgy of the Word itself.</w:t>
      </w:r>
    </w:p>
    <w:p w:rsidR="00BE7F53" w:rsidRDefault="00BE7F53">
      <w:pPr>
        <w:jc w:val="both"/>
        <w:rPr>
          <w:rFonts w:ascii="Arial" w:hAnsi="Arial" w:cs="Arial"/>
        </w:rPr>
      </w:pPr>
    </w:p>
    <w:p w:rsidR="00BE7F53" w:rsidRDefault="00BE7F53">
      <w:pPr>
        <w:jc w:val="both"/>
        <w:rPr>
          <w:rFonts w:ascii="Arial" w:hAnsi="Arial" w:cs="Arial"/>
        </w:rPr>
      </w:pPr>
      <w:r>
        <w:rPr>
          <w:rFonts w:ascii="Arial" w:hAnsi="Arial" w:cs="Arial"/>
        </w:rPr>
        <w:t>With older children, you may want to take a bit more time explaining the Liturgy of the Word</w:t>
      </w:r>
      <w:r w:rsidR="00BD506E">
        <w:rPr>
          <w:rFonts w:ascii="Arial" w:hAnsi="Arial" w:cs="Arial"/>
        </w:rPr>
        <w:t>,</w:t>
      </w:r>
      <w:r>
        <w:rPr>
          <w:rFonts w:ascii="Arial" w:hAnsi="Arial" w:cs="Arial"/>
        </w:rPr>
        <w:t xml:space="preserve"> which may be a little too technical for younger children.  If so, you may spend a bit more time on discussing listening at mass, using parts of the Sunday 16 reading if necessary.</w:t>
      </w:r>
    </w:p>
    <w:p w:rsidR="00DD322F" w:rsidRDefault="00DD322F">
      <w:pPr>
        <w:jc w:val="both"/>
        <w:rPr>
          <w:rFonts w:ascii="Arial" w:hAnsi="Arial" w:cs="Arial"/>
          <w:smallCaps/>
        </w:rPr>
      </w:pPr>
    </w:p>
    <w:p w:rsidR="00DD322F" w:rsidRDefault="00DD322F">
      <w:pPr>
        <w:rPr>
          <w:rFonts w:ascii="Arial" w:hAnsi="Arial" w:cs="Arial"/>
          <w:smallCaps/>
        </w:rPr>
      </w:pPr>
    </w:p>
    <w:p w:rsidR="00DD322F" w:rsidRDefault="00DD322F">
      <w:pPr>
        <w:rPr>
          <w:rFonts w:ascii="Arial" w:hAnsi="Arial" w:cs="Arial"/>
          <w:b/>
          <w:smallCaps/>
        </w:rPr>
      </w:pPr>
      <w:r>
        <w:rPr>
          <w:rFonts w:ascii="Arial" w:hAnsi="Arial" w:cs="Arial"/>
          <w:b/>
          <w:smallCaps/>
        </w:rPr>
        <w:t>Liturgy</w:t>
      </w:r>
    </w:p>
    <w:p w:rsidR="00DD322F" w:rsidRDefault="00DD322F">
      <w:pPr>
        <w:jc w:val="both"/>
        <w:rPr>
          <w:rFonts w:ascii="Arial" w:hAnsi="Arial" w:cs="Arial"/>
          <w:u w:val="single"/>
        </w:rPr>
      </w:pPr>
    </w:p>
    <w:p w:rsidR="00DD322F" w:rsidRDefault="00DD322F">
      <w:pPr>
        <w:jc w:val="both"/>
        <w:rPr>
          <w:rFonts w:ascii="Arial" w:hAnsi="Arial" w:cs="Arial"/>
          <w:u w:val="single"/>
        </w:rPr>
      </w:pPr>
      <w:r>
        <w:rPr>
          <w:rFonts w:ascii="Arial" w:hAnsi="Arial" w:cs="Arial"/>
          <w:u w:val="single"/>
        </w:rPr>
        <w:t>Acclamation before the Gospel</w:t>
      </w:r>
    </w:p>
    <w:p w:rsidR="00DD322F" w:rsidRDefault="00DD322F">
      <w:pPr>
        <w:jc w:val="both"/>
        <w:rPr>
          <w:rFonts w:ascii="Arial" w:hAnsi="Arial" w:cs="Arial"/>
        </w:rPr>
      </w:pPr>
      <w:r>
        <w:rPr>
          <w:rFonts w:ascii="Arial" w:hAnsi="Arial" w:cs="Arial"/>
        </w:rPr>
        <w:t>Alleluia!  Alleluia!</w:t>
      </w:r>
    </w:p>
    <w:p w:rsidR="00DD322F" w:rsidRDefault="00B961D8">
      <w:pPr>
        <w:jc w:val="both"/>
        <w:rPr>
          <w:rFonts w:ascii="Arial" w:hAnsi="Arial" w:cs="Arial"/>
        </w:rPr>
      </w:pPr>
      <w:r>
        <w:rPr>
          <w:rFonts w:ascii="Arial" w:hAnsi="Arial" w:cs="Arial"/>
        </w:rPr>
        <w:t>The Lord has sent me to bring the good news to the poor,</w:t>
      </w:r>
    </w:p>
    <w:p w:rsidR="00B961D8" w:rsidRDefault="00B961D8">
      <w:pPr>
        <w:jc w:val="both"/>
        <w:rPr>
          <w:rFonts w:ascii="Arial" w:hAnsi="Arial" w:cs="Arial"/>
        </w:rPr>
      </w:pPr>
      <w:proofErr w:type="gramStart"/>
      <w:r>
        <w:rPr>
          <w:rFonts w:ascii="Arial" w:hAnsi="Arial" w:cs="Arial"/>
        </w:rPr>
        <w:t>to</w:t>
      </w:r>
      <w:proofErr w:type="gramEnd"/>
      <w:r>
        <w:rPr>
          <w:rFonts w:ascii="Arial" w:hAnsi="Arial" w:cs="Arial"/>
        </w:rPr>
        <w:t xml:space="preserve"> proclaim liberty to captives.</w:t>
      </w:r>
    </w:p>
    <w:p w:rsidR="00DD322F" w:rsidRDefault="00DD322F">
      <w:pPr>
        <w:jc w:val="both"/>
        <w:rPr>
          <w:rFonts w:ascii="Arial" w:hAnsi="Arial" w:cs="Arial"/>
        </w:rPr>
      </w:pPr>
      <w:r>
        <w:rPr>
          <w:rFonts w:ascii="Arial" w:hAnsi="Arial" w:cs="Arial"/>
        </w:rPr>
        <w:t>Alleluia!</w:t>
      </w:r>
    </w:p>
    <w:p w:rsidR="00DD322F" w:rsidRDefault="00DD322F">
      <w:pPr>
        <w:rPr>
          <w:rFonts w:ascii="Arial" w:hAnsi="Arial" w:cs="Arial"/>
          <w:u w:val="single"/>
        </w:rPr>
      </w:pPr>
      <w:r>
        <w:rPr>
          <w:rFonts w:ascii="Arial" w:hAnsi="Arial" w:cs="Arial"/>
          <w:u w:val="single"/>
        </w:rPr>
        <w:lastRenderedPageBreak/>
        <w:t>Gospel</w:t>
      </w:r>
    </w:p>
    <w:p w:rsidR="00DD322F" w:rsidRDefault="00DD322F" w:rsidP="00437F73">
      <w:pPr>
        <w:pStyle w:val="BodyText2"/>
        <w:jc w:val="both"/>
      </w:pPr>
      <w:r>
        <w:t xml:space="preserve">Explain that </w:t>
      </w:r>
      <w:r w:rsidR="00526C82">
        <w:t>Jesus has just emerged from the tempt</w:t>
      </w:r>
      <w:r w:rsidR="00D53811">
        <w:t>ation i</w:t>
      </w:r>
      <w:r w:rsidR="00D3782D">
        <w:t xml:space="preserve">n the desert.  Strengthened, he is </w:t>
      </w:r>
      <w:r w:rsidR="00526C82">
        <w:t xml:space="preserve">about to launch his </w:t>
      </w:r>
      <w:r w:rsidR="00D3782D">
        <w:t>public ministry.</w:t>
      </w:r>
      <w:r w:rsidR="00B961D8">
        <w:t xml:space="preserve"> (Note: I have omitted the first part of the reading (Lk1</w:t>
      </w:r>
      <w:proofErr w:type="gramStart"/>
      <w:r w:rsidR="00B961D8">
        <w:t>:1</w:t>
      </w:r>
      <w:proofErr w:type="gramEnd"/>
      <w:r w:rsidR="00B961D8">
        <w:t xml:space="preserve">-4) for the children as they are the introduction to Luke needed to kick </w:t>
      </w:r>
      <w:r w:rsidR="00BD506E">
        <w:t>off</w:t>
      </w:r>
      <w:bookmarkStart w:id="0" w:name="_GoBack"/>
      <w:bookmarkEnd w:id="0"/>
      <w:r w:rsidR="00B961D8">
        <w:t xml:space="preserve"> the Luke series of Gospel readings but may confuse the children)</w:t>
      </w:r>
    </w:p>
    <w:p w:rsidR="00DD322F" w:rsidRDefault="00DD322F">
      <w:pPr>
        <w:rPr>
          <w:rFonts w:ascii="Arial" w:hAnsi="Arial" w:cs="Arial"/>
        </w:rPr>
      </w:pPr>
    </w:p>
    <w:p w:rsidR="00DD322F" w:rsidRDefault="00DD322F" w:rsidP="00DD322F">
      <w:pPr>
        <w:rPr>
          <w:rFonts w:ascii="Arial" w:hAnsi="Arial" w:cs="Arial"/>
          <w:smallCaps/>
        </w:rPr>
      </w:pPr>
      <w:r>
        <w:rPr>
          <w:rFonts w:ascii="Arial" w:hAnsi="Arial" w:cs="Arial"/>
          <w:smallCaps/>
        </w:rPr>
        <w:t>The Lord be with you.</w:t>
      </w:r>
    </w:p>
    <w:p w:rsidR="00DD322F" w:rsidRDefault="00DD322F" w:rsidP="00DD322F">
      <w:pPr>
        <w:rPr>
          <w:rFonts w:ascii="Arial" w:hAnsi="Arial" w:cs="Arial"/>
        </w:rPr>
      </w:pPr>
      <w:r>
        <w:rPr>
          <w:rFonts w:ascii="Arial" w:hAnsi="Arial" w:cs="Arial"/>
          <w:i/>
        </w:rPr>
        <w:t xml:space="preserve">All:  </w:t>
      </w:r>
      <w:r>
        <w:rPr>
          <w:rFonts w:ascii="Arial" w:hAnsi="Arial" w:cs="Arial"/>
        </w:rPr>
        <w:t xml:space="preserve"> And also with you.</w:t>
      </w:r>
    </w:p>
    <w:p w:rsidR="00DD322F" w:rsidRDefault="00DD322F" w:rsidP="00DD322F">
      <w:pPr>
        <w:rPr>
          <w:rFonts w:ascii="Arial" w:hAnsi="Arial" w:cs="Arial"/>
        </w:rPr>
      </w:pPr>
    </w:p>
    <w:p w:rsidR="00DD322F" w:rsidRDefault="00DD322F">
      <w:pPr>
        <w:rPr>
          <w:rFonts w:ascii="Arial" w:hAnsi="Arial" w:cs="Arial"/>
          <w:smallCaps/>
        </w:rPr>
      </w:pPr>
      <w:r>
        <w:rPr>
          <w:rFonts w:ascii="Arial" w:hAnsi="Arial" w:cs="Arial"/>
          <w:smallCaps/>
        </w:rPr>
        <w:t>A Reading from the Holy Gospel according to St John</w:t>
      </w:r>
    </w:p>
    <w:p w:rsidR="00DD322F" w:rsidRDefault="00B961D8">
      <w:pPr>
        <w:jc w:val="right"/>
        <w:rPr>
          <w:rFonts w:ascii="Arial" w:hAnsi="Arial" w:cs="Arial"/>
        </w:rPr>
      </w:pPr>
      <w:r>
        <w:rPr>
          <w:rFonts w:ascii="Arial" w:hAnsi="Arial" w:cs="Arial"/>
          <w:smallCaps/>
        </w:rPr>
        <w:t>(</w:t>
      </w:r>
      <w:proofErr w:type="spellStart"/>
      <w:r>
        <w:rPr>
          <w:rFonts w:ascii="Arial" w:hAnsi="Arial" w:cs="Arial"/>
          <w:smallCaps/>
        </w:rPr>
        <w:t>Lk</w:t>
      </w:r>
      <w:proofErr w:type="spellEnd"/>
      <w:r>
        <w:rPr>
          <w:rFonts w:ascii="Arial" w:hAnsi="Arial" w:cs="Arial"/>
          <w:smallCaps/>
        </w:rPr>
        <w:t xml:space="preserve"> 1:1-4; 4:14-21</w:t>
      </w:r>
      <w:r w:rsidR="00DD322F">
        <w:rPr>
          <w:rFonts w:ascii="Arial" w:hAnsi="Arial" w:cs="Arial"/>
        </w:rPr>
        <w:t>)</w:t>
      </w:r>
    </w:p>
    <w:p w:rsidR="00DD322F" w:rsidRDefault="00B961D8">
      <w:pPr>
        <w:jc w:val="both"/>
        <w:rPr>
          <w:rFonts w:ascii="Arial" w:hAnsi="Arial" w:cs="Arial"/>
        </w:rPr>
      </w:pPr>
      <w:r>
        <w:rPr>
          <w:rFonts w:ascii="Arial" w:hAnsi="Arial" w:cs="Arial"/>
        </w:rPr>
        <w:t>Jesus, with the power of the Spirit in him, returned to Galilee; and his reputation spread throughout the countryside.  He taught in their synagogue on the Sabbath day as he usually did.  He stood up to read, and they handed him the scroll of the prophet Isaiah.  Unrolling the scroll he found the place where it is written:</w:t>
      </w:r>
    </w:p>
    <w:p w:rsidR="00B961D8" w:rsidRDefault="00B961D8">
      <w:pPr>
        <w:jc w:val="both"/>
        <w:rPr>
          <w:rFonts w:ascii="Arial" w:hAnsi="Arial" w:cs="Arial"/>
        </w:rPr>
      </w:pPr>
    </w:p>
    <w:p w:rsidR="00B961D8" w:rsidRDefault="00B961D8" w:rsidP="00B961D8">
      <w:pPr>
        <w:ind w:left="567"/>
        <w:jc w:val="both"/>
        <w:rPr>
          <w:rFonts w:ascii="Arial" w:hAnsi="Arial" w:cs="Arial"/>
        </w:rPr>
      </w:pPr>
      <w:r>
        <w:rPr>
          <w:rFonts w:ascii="Arial" w:hAnsi="Arial" w:cs="Arial"/>
        </w:rPr>
        <w:t>The spirit of the Lord has been given to me,</w:t>
      </w:r>
    </w:p>
    <w:p w:rsidR="00B961D8" w:rsidRDefault="00B961D8" w:rsidP="00B961D8">
      <w:pPr>
        <w:ind w:left="567"/>
        <w:jc w:val="both"/>
        <w:rPr>
          <w:rFonts w:ascii="Arial" w:hAnsi="Arial" w:cs="Arial"/>
        </w:rPr>
      </w:pPr>
      <w:proofErr w:type="gramStart"/>
      <w:r>
        <w:rPr>
          <w:rFonts w:ascii="Arial" w:hAnsi="Arial" w:cs="Arial"/>
        </w:rPr>
        <w:t>for</w:t>
      </w:r>
      <w:proofErr w:type="gramEnd"/>
      <w:r>
        <w:rPr>
          <w:rFonts w:ascii="Arial" w:hAnsi="Arial" w:cs="Arial"/>
        </w:rPr>
        <w:t xml:space="preserve"> he has anointed me.</w:t>
      </w:r>
    </w:p>
    <w:p w:rsidR="00B961D8" w:rsidRDefault="00B961D8" w:rsidP="00B961D8">
      <w:pPr>
        <w:ind w:left="567"/>
        <w:jc w:val="both"/>
        <w:rPr>
          <w:rFonts w:ascii="Arial" w:hAnsi="Arial" w:cs="Arial"/>
        </w:rPr>
      </w:pPr>
      <w:r>
        <w:rPr>
          <w:rFonts w:ascii="Arial" w:hAnsi="Arial" w:cs="Arial"/>
        </w:rPr>
        <w:t>He has sent me to bring the good news to the poor.</w:t>
      </w:r>
    </w:p>
    <w:p w:rsidR="00B961D8" w:rsidRDefault="00B961D8" w:rsidP="00B961D8">
      <w:pPr>
        <w:ind w:left="567"/>
        <w:jc w:val="both"/>
        <w:rPr>
          <w:rFonts w:ascii="Arial" w:hAnsi="Arial" w:cs="Arial"/>
        </w:rPr>
      </w:pPr>
      <w:proofErr w:type="gramStart"/>
      <w:r>
        <w:rPr>
          <w:rFonts w:ascii="Arial" w:hAnsi="Arial" w:cs="Arial"/>
        </w:rPr>
        <w:t>to</w:t>
      </w:r>
      <w:proofErr w:type="gramEnd"/>
      <w:r>
        <w:rPr>
          <w:rFonts w:ascii="Arial" w:hAnsi="Arial" w:cs="Arial"/>
        </w:rPr>
        <w:t xml:space="preserve"> proclaim liberty to captives and sight to the blind,</w:t>
      </w:r>
    </w:p>
    <w:p w:rsidR="00B961D8" w:rsidRDefault="00B961D8" w:rsidP="00B961D8">
      <w:pPr>
        <w:ind w:left="567"/>
        <w:jc w:val="both"/>
        <w:rPr>
          <w:rFonts w:ascii="Arial" w:hAnsi="Arial" w:cs="Arial"/>
        </w:rPr>
      </w:pPr>
      <w:proofErr w:type="gramStart"/>
      <w:r>
        <w:rPr>
          <w:rFonts w:ascii="Arial" w:hAnsi="Arial" w:cs="Arial"/>
        </w:rPr>
        <w:t>to</w:t>
      </w:r>
      <w:proofErr w:type="gramEnd"/>
      <w:r>
        <w:rPr>
          <w:rFonts w:ascii="Arial" w:hAnsi="Arial" w:cs="Arial"/>
        </w:rPr>
        <w:t xml:space="preserve"> set the downtrodden free</w:t>
      </w:r>
    </w:p>
    <w:p w:rsidR="00B961D8" w:rsidRDefault="00B961D8" w:rsidP="00B961D8">
      <w:pPr>
        <w:ind w:left="567"/>
        <w:jc w:val="both"/>
        <w:rPr>
          <w:rFonts w:ascii="Arial" w:hAnsi="Arial" w:cs="Arial"/>
        </w:rPr>
      </w:pPr>
      <w:proofErr w:type="gramStart"/>
      <w:r>
        <w:rPr>
          <w:rFonts w:ascii="Arial" w:hAnsi="Arial" w:cs="Arial"/>
        </w:rPr>
        <w:t>to</w:t>
      </w:r>
      <w:proofErr w:type="gramEnd"/>
      <w:r>
        <w:rPr>
          <w:rFonts w:ascii="Arial" w:hAnsi="Arial" w:cs="Arial"/>
        </w:rPr>
        <w:t xml:space="preserve"> proclaim the Lord’s year of favour.</w:t>
      </w:r>
    </w:p>
    <w:p w:rsidR="00B961D8" w:rsidRDefault="00B961D8">
      <w:pPr>
        <w:jc w:val="both"/>
        <w:rPr>
          <w:rFonts w:ascii="Arial" w:hAnsi="Arial" w:cs="Arial"/>
        </w:rPr>
      </w:pPr>
    </w:p>
    <w:p w:rsidR="00B961D8" w:rsidRDefault="00B961D8">
      <w:pPr>
        <w:jc w:val="both"/>
        <w:rPr>
          <w:rFonts w:ascii="Arial" w:hAnsi="Arial" w:cs="Arial"/>
        </w:rPr>
      </w:pPr>
      <w:r>
        <w:rPr>
          <w:rFonts w:ascii="Arial" w:hAnsi="Arial" w:cs="Arial"/>
        </w:rPr>
        <w:t>He then rolled up the scroll, gave it back to the assistant and sat down.  And all eyes in t</w:t>
      </w:r>
      <w:r w:rsidR="00304B5F">
        <w:rPr>
          <w:rFonts w:ascii="Arial" w:hAnsi="Arial" w:cs="Arial"/>
        </w:rPr>
        <w:t>he synagogue were fixed on him,</w:t>
      </w:r>
      <w:r>
        <w:rPr>
          <w:rFonts w:ascii="Arial" w:hAnsi="Arial" w:cs="Arial"/>
        </w:rPr>
        <w:t xml:space="preserve"> then he began to speak to them, “This text is being fulfilled today even as you listen.</w:t>
      </w:r>
      <w:r w:rsidR="000F4BFA">
        <w:rPr>
          <w:rFonts w:ascii="Arial" w:hAnsi="Arial" w:cs="Arial"/>
        </w:rPr>
        <w:t>”</w:t>
      </w:r>
    </w:p>
    <w:p w:rsidR="00DD322F" w:rsidRDefault="00DD322F">
      <w:pPr>
        <w:jc w:val="both"/>
        <w:rPr>
          <w:rFonts w:ascii="Arial" w:hAnsi="Arial" w:cs="Arial"/>
        </w:rPr>
      </w:pPr>
    </w:p>
    <w:p w:rsidR="00DD322F" w:rsidRDefault="00DD322F">
      <w:pPr>
        <w:jc w:val="both"/>
        <w:rPr>
          <w:rFonts w:ascii="Arial" w:hAnsi="Arial" w:cs="Arial"/>
        </w:rPr>
      </w:pPr>
      <w:r>
        <w:rPr>
          <w:rFonts w:ascii="Arial" w:hAnsi="Arial" w:cs="Arial"/>
        </w:rPr>
        <w:t>This is the Gospel of the Lord</w:t>
      </w:r>
    </w:p>
    <w:p w:rsidR="0098772B" w:rsidRDefault="0098772B">
      <w:pPr>
        <w:jc w:val="both"/>
        <w:rPr>
          <w:rFonts w:ascii="Arial" w:hAnsi="Arial" w:cs="Arial"/>
          <w:b/>
        </w:rPr>
      </w:pPr>
    </w:p>
    <w:p w:rsidR="00D3782D" w:rsidRDefault="00D3782D">
      <w:pPr>
        <w:jc w:val="both"/>
        <w:rPr>
          <w:rFonts w:ascii="Arial" w:hAnsi="Arial" w:cs="Arial"/>
          <w:b/>
        </w:rPr>
      </w:pPr>
    </w:p>
    <w:p w:rsidR="00DD322F" w:rsidRDefault="00DD322F">
      <w:pPr>
        <w:jc w:val="both"/>
        <w:rPr>
          <w:rFonts w:ascii="Arial" w:hAnsi="Arial" w:cs="Arial"/>
        </w:rPr>
      </w:pPr>
      <w:r>
        <w:rPr>
          <w:rFonts w:ascii="Arial" w:hAnsi="Arial" w:cs="Arial"/>
          <w:b/>
        </w:rPr>
        <w:t>Discussion</w:t>
      </w:r>
    </w:p>
    <w:p w:rsidR="00DD322F" w:rsidRDefault="00DD322F">
      <w:pPr>
        <w:jc w:val="both"/>
        <w:rPr>
          <w:rFonts w:ascii="Arial" w:hAnsi="Arial" w:cs="Arial"/>
        </w:rPr>
      </w:pPr>
    </w:p>
    <w:p w:rsidR="00E9134B" w:rsidRDefault="00D3782D">
      <w:pPr>
        <w:jc w:val="both"/>
        <w:rPr>
          <w:rFonts w:ascii="Arial" w:hAnsi="Arial" w:cs="Arial"/>
          <w:i/>
        </w:rPr>
      </w:pPr>
      <w:r>
        <w:rPr>
          <w:rFonts w:ascii="Arial" w:hAnsi="Arial" w:cs="Arial"/>
          <w:i/>
        </w:rPr>
        <w:t xml:space="preserve">Discuss the reading and draw parallels with our mass:  </w:t>
      </w:r>
      <w:r>
        <w:rPr>
          <w:rFonts w:ascii="Arial" w:hAnsi="Arial" w:cs="Arial"/>
        </w:rPr>
        <w:t xml:space="preserve">where was Jesus?  </w:t>
      </w:r>
      <w:proofErr w:type="gramStart"/>
      <w:r>
        <w:rPr>
          <w:rFonts w:ascii="Arial" w:hAnsi="Arial" w:cs="Arial"/>
          <w:i/>
        </w:rPr>
        <w:t>In a synagogue.</w:t>
      </w:r>
      <w:proofErr w:type="gramEnd"/>
      <w:r>
        <w:rPr>
          <w:rFonts w:ascii="Arial" w:hAnsi="Arial" w:cs="Arial"/>
          <w:i/>
        </w:rPr>
        <w:t xml:space="preserve">  Explain that a synagogue is like a church for Jewish people.  Jews only worship in two places:  </w:t>
      </w:r>
      <w:r>
        <w:rPr>
          <w:rFonts w:ascii="Arial" w:hAnsi="Arial" w:cs="Arial"/>
          <w:i/>
        </w:rPr>
        <w:lastRenderedPageBreak/>
        <w:t xml:space="preserve">the Temple and in synagogues.  There is only one Temple, though, where Jewish priests may make sacrifices but there are many synagogues where people listen to readings, sermons and prayers led by rabbis.  There is no longer a Temple, and so, Jews today worship only in synagogues all over the world.  The Temple in Jerusalem was destroyed in 70 </w:t>
      </w:r>
      <w:r w:rsidRPr="00D3782D">
        <w:rPr>
          <w:rFonts w:ascii="Arial" w:hAnsi="Arial" w:cs="Arial"/>
          <w:i/>
          <w:smallCaps/>
        </w:rPr>
        <w:t>ad</w:t>
      </w:r>
      <w:r>
        <w:rPr>
          <w:rFonts w:ascii="Arial" w:hAnsi="Arial" w:cs="Arial"/>
          <w:i/>
        </w:rPr>
        <w:t xml:space="preserve">, leaving only a wall behind.  To this day, we see Jews </w:t>
      </w:r>
      <w:r w:rsidR="00BE7F53">
        <w:rPr>
          <w:rFonts w:ascii="Arial" w:hAnsi="Arial" w:cs="Arial"/>
          <w:i/>
        </w:rPr>
        <w:t xml:space="preserve">on TV </w:t>
      </w:r>
      <w:r>
        <w:rPr>
          <w:rFonts w:ascii="Arial" w:hAnsi="Arial" w:cs="Arial"/>
          <w:i/>
        </w:rPr>
        <w:t>praying along a wall in Jerusalem</w:t>
      </w:r>
      <w:r w:rsidR="00BE7F53">
        <w:rPr>
          <w:rFonts w:ascii="Arial" w:hAnsi="Arial" w:cs="Arial"/>
          <w:i/>
        </w:rPr>
        <w:t xml:space="preserve">.  It is </w:t>
      </w:r>
      <w:r>
        <w:rPr>
          <w:rFonts w:ascii="Arial" w:hAnsi="Arial" w:cs="Arial"/>
          <w:i/>
        </w:rPr>
        <w:t>called the Wailing Wall because Jews lament the destruction of the Temple.</w:t>
      </w:r>
    </w:p>
    <w:p w:rsidR="00D3782D" w:rsidRDefault="00D3782D">
      <w:pPr>
        <w:jc w:val="both"/>
        <w:rPr>
          <w:rFonts w:ascii="Arial" w:hAnsi="Arial" w:cs="Arial"/>
          <w:i/>
        </w:rPr>
      </w:pPr>
    </w:p>
    <w:p w:rsidR="008F1924" w:rsidRPr="00BE7F53" w:rsidRDefault="00D3782D">
      <w:pPr>
        <w:jc w:val="both"/>
        <w:rPr>
          <w:rFonts w:ascii="Arial" w:hAnsi="Arial" w:cs="Arial"/>
          <w:i/>
        </w:rPr>
      </w:pPr>
      <w:r>
        <w:rPr>
          <w:rFonts w:ascii="Arial" w:hAnsi="Arial" w:cs="Arial"/>
        </w:rPr>
        <w:t xml:space="preserve">What was Jesus doing?  </w:t>
      </w:r>
      <w:r>
        <w:rPr>
          <w:rFonts w:ascii="Arial" w:hAnsi="Arial" w:cs="Arial"/>
          <w:i/>
        </w:rPr>
        <w:t xml:space="preserve">Reading a reading in the synagogue and then </w:t>
      </w:r>
      <w:r w:rsidR="003C7B2C">
        <w:rPr>
          <w:rFonts w:ascii="Arial" w:hAnsi="Arial" w:cs="Arial"/>
          <w:i/>
        </w:rPr>
        <w:t>giving the sermon.  Isn’t that what happens at mass</w:t>
      </w:r>
      <w:r w:rsidR="008F1924">
        <w:rPr>
          <w:rFonts w:ascii="Arial" w:hAnsi="Arial" w:cs="Arial"/>
          <w:i/>
        </w:rPr>
        <w:t>?</w:t>
      </w:r>
      <w:r w:rsidR="00BE7F53">
        <w:rPr>
          <w:rFonts w:ascii="Arial" w:hAnsi="Arial" w:cs="Arial"/>
          <w:i/>
        </w:rPr>
        <w:t xml:space="preserve">  </w:t>
      </w:r>
      <w:r w:rsidR="00BE7F53" w:rsidRPr="00BE7F53">
        <w:rPr>
          <w:rFonts w:ascii="Arial" w:hAnsi="Arial" w:cs="Arial"/>
        </w:rPr>
        <w:t xml:space="preserve">Who does it at mass?  </w:t>
      </w:r>
      <w:r w:rsidR="00BE7F53" w:rsidRPr="00BE7F53">
        <w:rPr>
          <w:rFonts w:ascii="Arial" w:hAnsi="Arial" w:cs="Arial"/>
          <w:i/>
        </w:rPr>
        <w:t>The lectors read the first two readings while priest reads the Gospel reading and gives the sermon.</w:t>
      </w:r>
    </w:p>
    <w:p w:rsidR="008F1924" w:rsidRDefault="008F1924">
      <w:pPr>
        <w:jc w:val="both"/>
        <w:rPr>
          <w:rFonts w:ascii="Arial" w:hAnsi="Arial" w:cs="Arial"/>
          <w:i/>
        </w:rPr>
      </w:pPr>
    </w:p>
    <w:p w:rsidR="00D3782D" w:rsidRDefault="008F1924">
      <w:pPr>
        <w:jc w:val="both"/>
        <w:rPr>
          <w:rFonts w:ascii="Arial" w:hAnsi="Arial" w:cs="Arial"/>
          <w:i/>
        </w:rPr>
      </w:pPr>
      <w:r>
        <w:rPr>
          <w:rFonts w:ascii="Arial" w:hAnsi="Arial" w:cs="Arial"/>
        </w:rPr>
        <w:t xml:space="preserve">What are the two parts of mass?  </w:t>
      </w:r>
      <w:r>
        <w:rPr>
          <w:rFonts w:ascii="Arial" w:hAnsi="Arial" w:cs="Arial"/>
          <w:i/>
        </w:rPr>
        <w:t xml:space="preserve">The Liturgy of the Word and the Liturgy of the Eucharist?  </w:t>
      </w:r>
      <w:r>
        <w:rPr>
          <w:rFonts w:ascii="Arial" w:hAnsi="Arial" w:cs="Arial"/>
        </w:rPr>
        <w:t xml:space="preserve">Which is the one that happens first and is the one with the reading?  </w:t>
      </w:r>
      <w:proofErr w:type="gramStart"/>
      <w:r>
        <w:rPr>
          <w:rFonts w:ascii="Arial" w:hAnsi="Arial" w:cs="Arial"/>
          <w:i/>
        </w:rPr>
        <w:t>The Liturgy of the Word.</w:t>
      </w:r>
      <w:proofErr w:type="gramEnd"/>
    </w:p>
    <w:p w:rsidR="008F1924" w:rsidRPr="008F1924" w:rsidRDefault="008F1924">
      <w:pPr>
        <w:jc w:val="both"/>
        <w:rPr>
          <w:rFonts w:ascii="Arial" w:hAnsi="Arial" w:cs="Arial"/>
          <w:i/>
        </w:rPr>
      </w:pPr>
    </w:p>
    <w:p w:rsidR="008F1924" w:rsidRDefault="008F1924" w:rsidP="008F1924">
      <w:pPr>
        <w:jc w:val="both"/>
        <w:rPr>
          <w:rFonts w:ascii="Arial" w:hAnsi="Arial" w:cs="Arial"/>
          <w:i/>
        </w:rPr>
      </w:pPr>
      <w:r w:rsidRPr="008F1924">
        <w:rPr>
          <w:rFonts w:ascii="Arial" w:hAnsi="Arial" w:cs="Arial"/>
          <w:i/>
        </w:rPr>
        <w:t>Explain about the Liturgy of the Word</w:t>
      </w:r>
      <w:r>
        <w:rPr>
          <w:rFonts w:ascii="Arial" w:hAnsi="Arial" w:cs="Arial"/>
          <w:i/>
        </w:rPr>
        <w:t xml:space="preserve">.  The next page is an extract from the leaflet on the Mass. You </w:t>
      </w:r>
      <w:r w:rsidR="00BE7F53">
        <w:rPr>
          <w:rFonts w:ascii="Arial" w:hAnsi="Arial" w:cs="Arial"/>
          <w:i/>
        </w:rPr>
        <w:t>may want to</w:t>
      </w:r>
      <w:r>
        <w:rPr>
          <w:rFonts w:ascii="Arial" w:hAnsi="Arial" w:cs="Arial"/>
          <w:i/>
        </w:rPr>
        <w:t xml:space="preserve"> refer to the full leaflet for the context.</w:t>
      </w:r>
    </w:p>
    <w:p w:rsidR="008F1924" w:rsidRDefault="008F1924" w:rsidP="008F1924">
      <w:pPr>
        <w:jc w:val="both"/>
        <w:rPr>
          <w:rFonts w:ascii="Arial" w:hAnsi="Arial" w:cs="Arial"/>
          <w:i/>
        </w:rPr>
      </w:pPr>
    </w:p>
    <w:p w:rsidR="008F1924" w:rsidRPr="008F1924" w:rsidRDefault="008F1924" w:rsidP="008F1924">
      <w:pPr>
        <w:jc w:val="both"/>
        <w:rPr>
          <w:rFonts w:ascii="Arial" w:hAnsi="Arial" w:cs="Arial"/>
          <w:i/>
        </w:rPr>
      </w:pPr>
      <w:r>
        <w:rPr>
          <w:rFonts w:ascii="Arial" w:hAnsi="Arial" w:cs="Arial"/>
          <w:i/>
        </w:rPr>
        <w:t xml:space="preserve">If there is time after explaining, discuss the importance of </w:t>
      </w:r>
      <w:r w:rsidR="00BE7F53">
        <w:rPr>
          <w:rFonts w:ascii="Arial" w:hAnsi="Arial" w:cs="Arial"/>
          <w:i/>
        </w:rPr>
        <w:t xml:space="preserve">listening at mass, referring to the leaflet of </w:t>
      </w:r>
      <w:r w:rsidR="001D3C74">
        <w:rPr>
          <w:rFonts w:ascii="Arial" w:hAnsi="Arial" w:cs="Arial"/>
          <w:i/>
        </w:rPr>
        <w:t xml:space="preserve">Sunday </w:t>
      </w:r>
      <w:r w:rsidR="00BE7F53">
        <w:rPr>
          <w:rFonts w:ascii="Arial" w:hAnsi="Arial" w:cs="Arial"/>
          <w:i/>
        </w:rPr>
        <w:t>16 if necessary.</w:t>
      </w:r>
    </w:p>
    <w:p w:rsidR="008F1924" w:rsidRDefault="008F1924" w:rsidP="008F1924">
      <w:pPr>
        <w:pStyle w:val="BodyText2"/>
      </w:pPr>
    </w:p>
    <w:p w:rsidR="008F1924" w:rsidRDefault="008F1924" w:rsidP="003D4CBA">
      <w:pPr>
        <w:pStyle w:val="BodyText2"/>
        <w:jc w:val="both"/>
      </w:pPr>
      <w:r>
        <w:t>I love this story.  The priest went up to the mike for the Gospel reading and said, “The Lord be with you.”  But, nothing came out because the mike wasn’t working.  So, he said in a louder voice, “There is something wrong with the mike!”  The people heard him say something but wasn’t sure what, so they responded ............... The importance of listening at mass!!</w:t>
      </w:r>
    </w:p>
    <w:p w:rsidR="008F1924" w:rsidRPr="001D3C74" w:rsidRDefault="008F1924" w:rsidP="008F1924">
      <w:pPr>
        <w:jc w:val="both"/>
        <w:rPr>
          <w:rFonts w:ascii="Arial" w:hAnsi="Arial" w:cs="Arial"/>
        </w:rPr>
      </w:pPr>
    </w:p>
    <w:p w:rsidR="001D3C74" w:rsidRPr="001D3C74" w:rsidRDefault="001D3C74" w:rsidP="008F1924">
      <w:pPr>
        <w:jc w:val="both"/>
        <w:rPr>
          <w:rFonts w:ascii="Arial" w:hAnsi="Arial" w:cs="Arial"/>
          <w:sz w:val="16"/>
          <w:szCs w:val="16"/>
        </w:rPr>
      </w:pPr>
      <w:r>
        <w:rPr>
          <w:rFonts w:ascii="Arial" w:hAnsi="Arial" w:cs="Arial"/>
          <w:sz w:val="16"/>
          <w:szCs w:val="16"/>
        </w:rPr>
        <w:t>A little elaboration on the following Liturgy of the Word notes:  Children like to hear this explanation about the sign of the cross before the Gospel.  It is a prayer made with our hands: Glory (we touch our foreheads = When we hear your word, God help we think good thoughts) to you (we touch our lips = God, help us proclaim good news) O Lord (we touch our hearts = God, help us love)</w:t>
      </w:r>
    </w:p>
    <w:sectPr w:rsidR="001D3C74" w:rsidRPr="001D3C74" w:rsidSect="00BD506E">
      <w:type w:val="oddPage"/>
      <w:pgSz w:w="16840" w:h="11907" w:orient="landscape" w:code="9"/>
      <w:pgMar w:top="1418" w:right="1418" w:bottom="1276" w:left="1418" w:header="720" w:footer="720" w:gutter="0"/>
      <w:paperSrc w:first="4" w:other="4"/>
      <w:cols w:num="2" w:space="283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06E" w:rsidRDefault="00BD506E">
      <w:r>
        <w:separator/>
      </w:r>
    </w:p>
  </w:endnote>
  <w:endnote w:type="continuationSeparator" w:id="0">
    <w:p w:rsidR="00BD506E" w:rsidRDefault="00BD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06E" w:rsidRDefault="00BD506E">
      <w:r>
        <w:separator/>
      </w:r>
    </w:p>
  </w:footnote>
  <w:footnote w:type="continuationSeparator" w:id="0">
    <w:p w:rsidR="00BD506E" w:rsidRDefault="00BD5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3"/>
    <w:rsid w:val="0004745C"/>
    <w:rsid w:val="000F4BFA"/>
    <w:rsid w:val="001D3C74"/>
    <w:rsid w:val="00304B5F"/>
    <w:rsid w:val="003C7B2C"/>
    <w:rsid w:val="003D4CBA"/>
    <w:rsid w:val="00437F73"/>
    <w:rsid w:val="00526C3A"/>
    <w:rsid w:val="00526C82"/>
    <w:rsid w:val="005449C5"/>
    <w:rsid w:val="00607A39"/>
    <w:rsid w:val="006F2393"/>
    <w:rsid w:val="00762314"/>
    <w:rsid w:val="007D5AF3"/>
    <w:rsid w:val="008F1924"/>
    <w:rsid w:val="0091295C"/>
    <w:rsid w:val="0098772B"/>
    <w:rsid w:val="00A14B0C"/>
    <w:rsid w:val="00A339D3"/>
    <w:rsid w:val="00B961D8"/>
    <w:rsid w:val="00BD506E"/>
    <w:rsid w:val="00BE7F53"/>
    <w:rsid w:val="00C2671D"/>
    <w:rsid w:val="00C47A98"/>
    <w:rsid w:val="00CA489F"/>
    <w:rsid w:val="00CE5FC6"/>
    <w:rsid w:val="00D3782D"/>
    <w:rsid w:val="00D53811"/>
    <w:rsid w:val="00DD322F"/>
    <w:rsid w:val="00E9134B"/>
    <w:rsid w:val="00F16D92"/>
    <w:rsid w:val="00FC7863"/>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w:hAnsi="Arial" w:cs="Arial"/>
    </w:rPr>
  </w:style>
  <w:style w:type="paragraph" w:styleId="BodyText2">
    <w:name w:val="Body Text 2"/>
    <w:basedOn w:val="Normal"/>
    <w:rPr>
      <w:rFonts w:ascii="Arial" w:hAnsi="Arial" w:cs="Arial"/>
      <w:i/>
      <w:iCs/>
    </w:rPr>
  </w:style>
  <w:style w:type="paragraph" w:styleId="FootnoteText">
    <w:name w:val="footnote text"/>
    <w:basedOn w:val="Normal"/>
    <w:semiHidden/>
    <w:rsid w:val="008F1924"/>
    <w:pPr>
      <w:overflowPunct/>
      <w:autoSpaceDE/>
      <w:autoSpaceDN/>
      <w:adjustRightInd/>
      <w:textAlignment w:val="auto"/>
    </w:pPr>
  </w:style>
  <w:style w:type="character" w:styleId="FootnoteReference">
    <w:name w:val="footnote reference"/>
    <w:basedOn w:val="DefaultParagraphFont"/>
    <w:semiHidden/>
    <w:rsid w:val="008F192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w:hAnsi="Arial" w:cs="Arial"/>
    </w:rPr>
  </w:style>
  <w:style w:type="paragraph" w:styleId="BodyText2">
    <w:name w:val="Body Text 2"/>
    <w:basedOn w:val="Normal"/>
    <w:rPr>
      <w:rFonts w:ascii="Arial" w:hAnsi="Arial" w:cs="Arial"/>
      <w:i/>
      <w:iCs/>
    </w:rPr>
  </w:style>
  <w:style w:type="paragraph" w:styleId="FootnoteText">
    <w:name w:val="footnote text"/>
    <w:basedOn w:val="Normal"/>
    <w:semiHidden/>
    <w:rsid w:val="008F1924"/>
    <w:pPr>
      <w:overflowPunct/>
      <w:autoSpaceDE/>
      <w:autoSpaceDN/>
      <w:adjustRightInd/>
      <w:textAlignment w:val="auto"/>
    </w:pPr>
  </w:style>
  <w:style w:type="character" w:styleId="FootnoteReference">
    <w:name w:val="footnote reference"/>
    <w:basedOn w:val="DefaultParagraphFont"/>
    <w:semiHidden/>
    <w:rsid w:val="008F19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2</TotalTime>
  <Pages>2</Pages>
  <Words>1006</Words>
  <Characters>5737</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2</cp:revision>
  <cp:lastPrinted>1601-01-01T00:00:00Z</cp:lastPrinted>
  <dcterms:created xsi:type="dcterms:W3CDTF">2015-12-29T12:54:00Z</dcterms:created>
  <dcterms:modified xsi:type="dcterms:W3CDTF">2015-12-29T12:54:00Z</dcterms:modified>
</cp:coreProperties>
</file>