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55843" w14:textId="77777777" w:rsidR="00E44C3F" w:rsidRDefault="00E44C3F">
      <w:pPr>
        <w:pStyle w:val="BodyText"/>
        <w:rPr>
          <w:rFonts w:ascii="Arial" w:hAnsi="Arial" w:cs="Arial"/>
          <w:szCs w:val="19"/>
        </w:rPr>
      </w:pPr>
    </w:p>
    <w:p w14:paraId="32B7BE82" w14:textId="77777777" w:rsidR="00E44C3F" w:rsidRDefault="00E44C3F">
      <w:pPr>
        <w:pStyle w:val="BodyText"/>
        <w:rPr>
          <w:rFonts w:ascii="Arial" w:hAnsi="Arial" w:cs="Arial"/>
          <w:szCs w:val="19"/>
        </w:rPr>
      </w:pPr>
    </w:p>
    <w:p w14:paraId="4E145598" w14:textId="77777777" w:rsidR="00E44C3F" w:rsidRDefault="00E44C3F">
      <w:pPr>
        <w:pStyle w:val="BodyText"/>
        <w:rPr>
          <w:rFonts w:ascii="Arial Narrow" w:hAnsi="Arial Narrow"/>
          <w:sz w:val="19"/>
          <w:szCs w:val="19"/>
        </w:rPr>
      </w:pPr>
      <w:r>
        <w:rPr>
          <w:rFonts w:ascii="Arial Narrow" w:hAnsi="Arial Narrow"/>
          <w:sz w:val="19"/>
          <w:szCs w:val="19"/>
        </w:rPr>
        <w:br w:type="column"/>
      </w:r>
    </w:p>
    <w:p w14:paraId="7D249649" w14:textId="77777777" w:rsidR="00E44C3F" w:rsidRDefault="00E44C3F">
      <w:pPr>
        <w:pStyle w:val="Heading1"/>
        <w:framePr w:h="575" w:wrap="auto" w:x="14242" w:y="-757"/>
        <w:rPr>
          <w:sz w:val="44"/>
          <w:szCs w:val="44"/>
        </w:rPr>
      </w:pPr>
      <w:r>
        <w:t>LSW</w:t>
      </w:r>
    </w:p>
    <w:p w14:paraId="7FA66833" w14:textId="77777777" w:rsidR="00E44C3F" w:rsidRDefault="00E44C3F">
      <w:pPr>
        <w:framePr w:w="976" w:h="575" w:hSpace="180" w:wrap="auto" w:vAnchor="text" w:hAnchor="page" w:x="1424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2DF86C22" w14:textId="77777777" w:rsidR="00E44C3F" w:rsidRDefault="00E44C3F">
      <w:pPr>
        <w:jc w:val="both"/>
        <w:rPr>
          <w:rFonts w:ascii="LatinWidD" w:hAnsi="LatinWidD"/>
        </w:rPr>
      </w:pPr>
      <w:r>
        <w:rPr>
          <w:rFonts w:ascii="Arial" w:hAnsi="Arial" w:cs="Arial"/>
        </w:rPr>
        <w:t>Year B</w:t>
      </w:r>
    </w:p>
    <w:p w14:paraId="2E5914B7" w14:textId="77777777" w:rsidR="00E44C3F" w:rsidRDefault="00E44C3F">
      <w:pPr>
        <w:pStyle w:val="Heading5"/>
      </w:pPr>
      <w:r>
        <w:t>Nineteenth Ordinary Sunday</w:t>
      </w:r>
    </w:p>
    <w:p w14:paraId="2A7C8B72" w14:textId="77777777" w:rsidR="00E44C3F" w:rsidRDefault="00E44C3F">
      <w:pPr>
        <w:jc w:val="both"/>
        <w:rPr>
          <w:rFonts w:ascii="Arial" w:hAnsi="Arial" w:cs="Arial"/>
        </w:rPr>
      </w:pPr>
    </w:p>
    <w:p w14:paraId="06FE5B86" w14:textId="77777777" w:rsidR="00E44C3F" w:rsidRDefault="00E44C3F">
      <w:pPr>
        <w:jc w:val="both"/>
        <w:rPr>
          <w:rFonts w:ascii="Arial" w:hAnsi="Arial" w:cs="Arial"/>
          <w:szCs w:val="19"/>
        </w:rPr>
      </w:pPr>
    </w:p>
    <w:p w14:paraId="6709E59D" w14:textId="77777777" w:rsidR="00E44C3F" w:rsidRDefault="00E44C3F">
      <w:pPr>
        <w:pStyle w:val="Heading2"/>
        <w:rPr>
          <w:rFonts w:ascii="Arial" w:hAnsi="Arial" w:cs="Arial"/>
          <w:szCs w:val="19"/>
        </w:rPr>
      </w:pPr>
      <w:r>
        <w:rPr>
          <w:rFonts w:ascii="Arial" w:hAnsi="Arial" w:cs="Arial"/>
          <w:szCs w:val="19"/>
        </w:rPr>
        <w:t>Images</w:t>
      </w:r>
    </w:p>
    <w:p w14:paraId="01BAB23F" w14:textId="77777777" w:rsidR="00E44C3F" w:rsidRDefault="00E44C3F">
      <w:pPr>
        <w:pStyle w:val="Heading2"/>
        <w:rPr>
          <w:rFonts w:ascii="Arial" w:hAnsi="Arial" w:cs="Arial"/>
          <w:szCs w:val="19"/>
        </w:rPr>
      </w:pPr>
    </w:p>
    <w:p w14:paraId="7254D82D" w14:textId="77777777" w:rsidR="00E44C3F" w:rsidRDefault="00E44C3F">
      <w:pPr>
        <w:jc w:val="both"/>
        <w:rPr>
          <w:rFonts w:ascii="Arial" w:hAnsi="Arial" w:cs="Arial"/>
          <w:szCs w:val="19"/>
        </w:rPr>
      </w:pPr>
      <w:r>
        <w:rPr>
          <w:rFonts w:ascii="Arial" w:hAnsi="Arial" w:cs="Arial"/>
          <w:szCs w:val="19"/>
        </w:rPr>
        <w:t>Welcoming Jesus to our mass</w:t>
      </w:r>
    </w:p>
    <w:p w14:paraId="3BF62685" w14:textId="77777777" w:rsidR="00E44C3F" w:rsidRDefault="00E44C3F">
      <w:pPr>
        <w:jc w:val="both"/>
        <w:rPr>
          <w:rFonts w:ascii="Arial" w:hAnsi="Arial" w:cs="Arial"/>
          <w:szCs w:val="19"/>
        </w:rPr>
      </w:pPr>
    </w:p>
    <w:p w14:paraId="6D308392" w14:textId="77777777" w:rsidR="00E44C3F" w:rsidRDefault="00E44C3F">
      <w:pPr>
        <w:jc w:val="both"/>
        <w:rPr>
          <w:rFonts w:ascii="Arial" w:hAnsi="Arial" w:cs="Arial"/>
          <w:szCs w:val="19"/>
        </w:rPr>
      </w:pPr>
    </w:p>
    <w:p w14:paraId="79346E46" w14:textId="77777777" w:rsidR="00E44C3F" w:rsidRDefault="00E44C3F">
      <w:pPr>
        <w:pStyle w:val="Heading2"/>
        <w:rPr>
          <w:rFonts w:ascii="Arial" w:hAnsi="Arial" w:cs="Arial"/>
          <w:szCs w:val="19"/>
        </w:rPr>
      </w:pPr>
      <w:r>
        <w:rPr>
          <w:rFonts w:ascii="Arial" w:hAnsi="Arial" w:cs="Arial"/>
          <w:szCs w:val="19"/>
        </w:rPr>
        <w:t>Points to note</w:t>
      </w:r>
    </w:p>
    <w:p w14:paraId="6B77658B" w14:textId="77777777" w:rsidR="00E44C3F" w:rsidRDefault="00E44C3F">
      <w:pPr>
        <w:pStyle w:val="Heading2"/>
        <w:rPr>
          <w:rFonts w:ascii="Arial" w:hAnsi="Arial" w:cs="Arial"/>
          <w:szCs w:val="19"/>
        </w:rPr>
      </w:pPr>
    </w:p>
    <w:p w14:paraId="5E7F77E9" w14:textId="77777777" w:rsidR="00E44C3F" w:rsidRDefault="00E44C3F">
      <w:pPr>
        <w:jc w:val="both"/>
        <w:rPr>
          <w:rFonts w:ascii="Arial" w:hAnsi="Arial" w:cs="Arial"/>
        </w:rPr>
      </w:pPr>
      <w:r>
        <w:rPr>
          <w:rFonts w:ascii="Arial" w:hAnsi="Arial" w:cs="Arial"/>
        </w:rPr>
        <w:t xml:space="preserve">This week’s reading is the third of a series of readings centred </w:t>
      </w:r>
      <w:proofErr w:type="gramStart"/>
      <w:r>
        <w:rPr>
          <w:rFonts w:ascii="Arial" w:hAnsi="Arial" w:cs="Arial"/>
        </w:rPr>
        <w:t>around</w:t>
      </w:r>
      <w:proofErr w:type="gramEnd"/>
      <w:r>
        <w:rPr>
          <w:rFonts w:ascii="Arial" w:hAnsi="Arial" w:cs="Arial"/>
        </w:rPr>
        <w:t xml:space="preserve"> the account of the feeding of the five thousand in </w:t>
      </w:r>
      <w:proofErr w:type="spellStart"/>
      <w:r>
        <w:rPr>
          <w:rFonts w:ascii="Arial" w:hAnsi="Arial" w:cs="Arial"/>
        </w:rPr>
        <w:t>Jn</w:t>
      </w:r>
      <w:proofErr w:type="spellEnd"/>
      <w:r w:rsidR="00950B63">
        <w:rPr>
          <w:rFonts w:ascii="Arial" w:hAnsi="Arial" w:cs="Arial"/>
        </w:rPr>
        <w:t xml:space="preserve"> in Sunday 17</w:t>
      </w:r>
      <w:r>
        <w:rPr>
          <w:rFonts w:ascii="Arial" w:hAnsi="Arial" w:cs="Arial"/>
        </w:rPr>
        <w:t xml:space="preserve">. </w:t>
      </w:r>
      <w:r w:rsidR="00952976">
        <w:rPr>
          <w:rFonts w:ascii="Arial" w:hAnsi="Arial" w:cs="Arial"/>
        </w:rPr>
        <w:t xml:space="preserve"> </w:t>
      </w:r>
      <w:r>
        <w:rPr>
          <w:rFonts w:ascii="Arial" w:hAnsi="Arial" w:cs="Arial"/>
        </w:rPr>
        <w:t>For the five weeks, the readings will be laden with theological themes of: the feeding (Sunday 17); true bread (Sunday 18); the person of Jesus (Sunday 19); Jesus as bread (Sunday 20); and accepting Jesus (Sunday 21).</w:t>
      </w:r>
    </w:p>
    <w:p w14:paraId="5B280D92" w14:textId="77777777" w:rsidR="00E44C3F" w:rsidRDefault="00E44C3F">
      <w:pPr>
        <w:jc w:val="both"/>
        <w:rPr>
          <w:rFonts w:ascii="Arial" w:hAnsi="Arial" w:cs="Arial"/>
        </w:rPr>
      </w:pPr>
    </w:p>
    <w:p w14:paraId="2A9D7168" w14:textId="77777777" w:rsidR="00E44C3F" w:rsidRDefault="00E44C3F">
      <w:pPr>
        <w:jc w:val="both"/>
        <w:rPr>
          <w:rFonts w:ascii="Arial" w:hAnsi="Arial" w:cs="Arial"/>
        </w:rPr>
      </w:pPr>
      <w:r>
        <w:rPr>
          <w:rFonts w:ascii="Arial" w:hAnsi="Arial" w:cs="Arial"/>
        </w:rPr>
        <w:t>While it makes sense to present them in such a cycle to adults, it is very difficult for children.  I have therefore interpreted it as: preparing the meal (Sunday 17); what we eat (Sunday 18); who we eat with (Sunday 19); the wider church who shares the bread (Sunday 20); and what to do after the meal (Sunday 21).</w:t>
      </w:r>
    </w:p>
    <w:p w14:paraId="751474AD" w14:textId="77777777" w:rsidR="00E44C3F" w:rsidRDefault="00E44C3F">
      <w:pPr>
        <w:jc w:val="both"/>
        <w:rPr>
          <w:rFonts w:ascii="Arial" w:hAnsi="Arial" w:cs="Arial"/>
        </w:rPr>
      </w:pPr>
    </w:p>
    <w:p w14:paraId="2CCCFF25" w14:textId="77777777" w:rsidR="00E44C3F" w:rsidRDefault="00E44C3F">
      <w:pPr>
        <w:jc w:val="both"/>
        <w:rPr>
          <w:rFonts w:ascii="Arial" w:hAnsi="Arial" w:cs="Arial"/>
        </w:rPr>
      </w:pPr>
      <w:r>
        <w:rPr>
          <w:rFonts w:ascii="Arial" w:hAnsi="Arial" w:cs="Arial"/>
        </w:rPr>
        <w:t>In all instances, it is important to emphasise the personal and the everyday occurrences that children encounter at meals and parallel them with the meal for their spiritual world.</w:t>
      </w:r>
    </w:p>
    <w:p w14:paraId="4F64F04E" w14:textId="77777777" w:rsidR="00E44C3F" w:rsidRDefault="00E44C3F">
      <w:pPr>
        <w:jc w:val="both"/>
        <w:rPr>
          <w:rFonts w:ascii="Arial" w:hAnsi="Arial" w:cs="Arial"/>
          <w:szCs w:val="19"/>
        </w:rPr>
      </w:pPr>
    </w:p>
    <w:p w14:paraId="6E63AD36" w14:textId="77777777" w:rsidR="00E44C3F" w:rsidRDefault="00E44C3F">
      <w:pPr>
        <w:jc w:val="both"/>
        <w:rPr>
          <w:rFonts w:ascii="Arial" w:hAnsi="Arial" w:cs="Arial"/>
          <w:szCs w:val="19"/>
        </w:rPr>
      </w:pPr>
    </w:p>
    <w:p w14:paraId="00F8D866" w14:textId="77777777" w:rsidR="00E44C3F" w:rsidRDefault="00E44C3F">
      <w:pPr>
        <w:pStyle w:val="Heading2"/>
        <w:rPr>
          <w:rFonts w:ascii="Arial" w:hAnsi="Arial" w:cs="Arial"/>
          <w:szCs w:val="19"/>
        </w:rPr>
      </w:pPr>
      <w:r>
        <w:rPr>
          <w:rFonts w:ascii="Arial" w:hAnsi="Arial" w:cs="Arial"/>
          <w:szCs w:val="19"/>
        </w:rPr>
        <w:t>Liturgy</w:t>
      </w:r>
    </w:p>
    <w:p w14:paraId="65926432" w14:textId="77777777" w:rsidR="00E44C3F" w:rsidRDefault="00E44C3F">
      <w:pPr>
        <w:rPr>
          <w:rFonts w:ascii="Arial" w:hAnsi="Arial" w:cs="Arial"/>
          <w:szCs w:val="19"/>
        </w:rPr>
      </w:pPr>
    </w:p>
    <w:p w14:paraId="3C1AB346" w14:textId="77777777" w:rsidR="00E44C3F" w:rsidRDefault="00E44C3F">
      <w:pPr>
        <w:pStyle w:val="Heading3"/>
        <w:rPr>
          <w:rFonts w:ascii="Arial" w:hAnsi="Arial" w:cs="Arial"/>
          <w:szCs w:val="19"/>
        </w:rPr>
      </w:pPr>
      <w:r>
        <w:rPr>
          <w:rFonts w:ascii="Arial" w:hAnsi="Arial" w:cs="Arial"/>
          <w:szCs w:val="19"/>
        </w:rPr>
        <w:t>Acclamation</w:t>
      </w:r>
    </w:p>
    <w:p w14:paraId="675C52F4" w14:textId="77777777" w:rsidR="00E44C3F" w:rsidRDefault="00E44C3F">
      <w:pPr>
        <w:rPr>
          <w:rFonts w:ascii="Arial" w:hAnsi="Arial" w:cs="Arial"/>
          <w:szCs w:val="19"/>
        </w:rPr>
      </w:pPr>
      <w:r>
        <w:rPr>
          <w:rFonts w:ascii="Arial" w:hAnsi="Arial" w:cs="Arial"/>
          <w:szCs w:val="19"/>
        </w:rPr>
        <w:t>Alleluia!  Alleluia!</w:t>
      </w:r>
    </w:p>
    <w:p w14:paraId="5BE74244" w14:textId="77777777" w:rsidR="00E44C3F" w:rsidRDefault="00E44C3F">
      <w:pPr>
        <w:rPr>
          <w:rFonts w:ascii="Arial" w:hAnsi="Arial" w:cs="Arial"/>
          <w:szCs w:val="19"/>
        </w:rPr>
      </w:pPr>
      <w:r>
        <w:rPr>
          <w:rFonts w:ascii="Arial" w:hAnsi="Arial" w:cs="Arial"/>
          <w:szCs w:val="19"/>
        </w:rPr>
        <w:t xml:space="preserve">I am the living </w:t>
      </w:r>
      <w:proofErr w:type="gramStart"/>
      <w:r>
        <w:rPr>
          <w:rFonts w:ascii="Arial" w:hAnsi="Arial" w:cs="Arial"/>
          <w:szCs w:val="19"/>
        </w:rPr>
        <w:t>bread which</w:t>
      </w:r>
      <w:proofErr w:type="gramEnd"/>
      <w:r>
        <w:rPr>
          <w:rFonts w:ascii="Arial" w:hAnsi="Arial" w:cs="Arial"/>
          <w:szCs w:val="19"/>
        </w:rPr>
        <w:t xml:space="preserve"> has come down from heaven, </w:t>
      </w:r>
    </w:p>
    <w:p w14:paraId="51E60C8F" w14:textId="77777777" w:rsidR="00E44C3F" w:rsidRDefault="00E44C3F">
      <w:pPr>
        <w:rPr>
          <w:rFonts w:ascii="Arial" w:hAnsi="Arial" w:cs="Arial"/>
          <w:szCs w:val="19"/>
        </w:rPr>
      </w:pPr>
      <w:proofErr w:type="gramStart"/>
      <w:r>
        <w:rPr>
          <w:rFonts w:ascii="Arial" w:hAnsi="Arial" w:cs="Arial"/>
          <w:szCs w:val="19"/>
        </w:rPr>
        <w:t>says</w:t>
      </w:r>
      <w:proofErr w:type="gramEnd"/>
      <w:r>
        <w:rPr>
          <w:rFonts w:ascii="Arial" w:hAnsi="Arial" w:cs="Arial"/>
          <w:szCs w:val="19"/>
        </w:rPr>
        <w:t xml:space="preserve"> the Lord.</w:t>
      </w:r>
    </w:p>
    <w:p w14:paraId="017CAC56" w14:textId="77777777" w:rsidR="00E44C3F" w:rsidRDefault="00E44C3F">
      <w:pPr>
        <w:rPr>
          <w:rFonts w:ascii="Arial" w:hAnsi="Arial" w:cs="Arial"/>
          <w:szCs w:val="19"/>
        </w:rPr>
      </w:pPr>
      <w:r>
        <w:rPr>
          <w:rFonts w:ascii="Arial" w:hAnsi="Arial" w:cs="Arial"/>
          <w:szCs w:val="19"/>
        </w:rPr>
        <w:t xml:space="preserve">Anyone who eats this bread will live </w:t>
      </w:r>
      <w:proofErr w:type="gramStart"/>
      <w:r>
        <w:rPr>
          <w:rFonts w:ascii="Arial" w:hAnsi="Arial" w:cs="Arial"/>
          <w:szCs w:val="19"/>
        </w:rPr>
        <w:t>for ever</w:t>
      </w:r>
      <w:proofErr w:type="gramEnd"/>
      <w:r>
        <w:rPr>
          <w:rFonts w:ascii="Arial" w:hAnsi="Arial" w:cs="Arial"/>
          <w:szCs w:val="19"/>
        </w:rPr>
        <w:t>.</w:t>
      </w:r>
    </w:p>
    <w:p w14:paraId="26EBFF50" w14:textId="77777777" w:rsidR="00E44C3F" w:rsidRDefault="00E44C3F">
      <w:pPr>
        <w:rPr>
          <w:rFonts w:ascii="Arial" w:hAnsi="Arial" w:cs="Arial"/>
          <w:szCs w:val="19"/>
        </w:rPr>
      </w:pPr>
      <w:r>
        <w:rPr>
          <w:rFonts w:ascii="Arial" w:hAnsi="Arial" w:cs="Arial"/>
          <w:szCs w:val="19"/>
        </w:rPr>
        <w:t>Alleluia!</w:t>
      </w:r>
    </w:p>
    <w:p w14:paraId="46AE7003" w14:textId="77777777" w:rsidR="00E44C3F" w:rsidRDefault="00E44C3F">
      <w:pPr>
        <w:jc w:val="both"/>
        <w:rPr>
          <w:rFonts w:ascii="Arial" w:hAnsi="Arial" w:cs="Arial"/>
          <w:szCs w:val="19"/>
        </w:rPr>
      </w:pPr>
    </w:p>
    <w:p w14:paraId="2D0C012A" w14:textId="77777777" w:rsidR="00E44C3F" w:rsidRDefault="00E44C3F">
      <w:pPr>
        <w:jc w:val="both"/>
        <w:rPr>
          <w:rFonts w:ascii="Arial" w:hAnsi="Arial" w:cs="Arial"/>
          <w:szCs w:val="19"/>
          <w:u w:val="single"/>
        </w:rPr>
      </w:pPr>
      <w:r>
        <w:rPr>
          <w:rFonts w:ascii="Arial" w:hAnsi="Arial" w:cs="Arial"/>
          <w:szCs w:val="19"/>
          <w:u w:val="single"/>
        </w:rPr>
        <w:lastRenderedPageBreak/>
        <w:t>Gospel</w:t>
      </w:r>
    </w:p>
    <w:p w14:paraId="409570CA" w14:textId="77777777" w:rsidR="00E44C3F" w:rsidRPr="0089676A" w:rsidRDefault="00E44C3F" w:rsidP="00E44C3F">
      <w:pPr>
        <w:jc w:val="both"/>
        <w:rPr>
          <w:rFonts w:ascii="Arial" w:hAnsi="Arial" w:cs="Arial"/>
          <w:i/>
        </w:rPr>
      </w:pPr>
      <w:r w:rsidRPr="0089676A">
        <w:rPr>
          <w:rFonts w:ascii="Arial" w:hAnsi="Arial" w:cs="Arial"/>
          <w:i/>
        </w:rPr>
        <w:t>Remind the children that Jesus has just fed the five thousand men, with the women and children.</w:t>
      </w:r>
    </w:p>
    <w:p w14:paraId="4014C8A1" w14:textId="77777777" w:rsidR="00E44C3F" w:rsidRDefault="00E44C3F">
      <w:pPr>
        <w:jc w:val="both"/>
        <w:rPr>
          <w:rFonts w:ascii="Arial" w:hAnsi="Arial" w:cs="Arial"/>
          <w:szCs w:val="19"/>
          <w:u w:val="single"/>
        </w:rPr>
      </w:pPr>
    </w:p>
    <w:p w14:paraId="78619AC2" w14:textId="77777777" w:rsidR="00E44C3F" w:rsidRDefault="00E44C3F">
      <w:pPr>
        <w:jc w:val="both"/>
        <w:rPr>
          <w:rFonts w:ascii="Arial" w:hAnsi="Arial" w:cs="Arial"/>
          <w:smallCaps/>
          <w:szCs w:val="19"/>
        </w:rPr>
      </w:pPr>
      <w:r>
        <w:rPr>
          <w:rFonts w:ascii="Arial" w:hAnsi="Arial" w:cs="Arial"/>
          <w:smallCaps/>
          <w:szCs w:val="19"/>
        </w:rPr>
        <w:t>A Reading from the Holy Gospel according to St John</w:t>
      </w:r>
    </w:p>
    <w:p w14:paraId="537AEF40" w14:textId="77777777" w:rsidR="00E44C3F" w:rsidRDefault="00E44C3F">
      <w:pPr>
        <w:jc w:val="right"/>
        <w:rPr>
          <w:rFonts w:ascii="Arial" w:hAnsi="Arial" w:cs="Arial"/>
          <w:szCs w:val="19"/>
        </w:rPr>
      </w:pPr>
      <w:r>
        <w:rPr>
          <w:rFonts w:ascii="Arial" w:hAnsi="Arial" w:cs="Arial"/>
          <w:smallCaps/>
          <w:szCs w:val="19"/>
        </w:rPr>
        <w:t>(</w:t>
      </w:r>
      <w:proofErr w:type="spellStart"/>
      <w:r>
        <w:rPr>
          <w:rFonts w:ascii="Arial" w:hAnsi="Arial" w:cs="Arial"/>
          <w:smallCaps/>
          <w:szCs w:val="19"/>
        </w:rPr>
        <w:t>Jn</w:t>
      </w:r>
      <w:proofErr w:type="spellEnd"/>
      <w:r>
        <w:rPr>
          <w:rFonts w:ascii="Arial" w:hAnsi="Arial" w:cs="Arial"/>
          <w:szCs w:val="19"/>
        </w:rPr>
        <w:t xml:space="preserve"> 6: 41-51)</w:t>
      </w:r>
    </w:p>
    <w:p w14:paraId="2E393DF2" w14:textId="77777777" w:rsidR="00E44C3F" w:rsidRDefault="00E44C3F">
      <w:pPr>
        <w:jc w:val="both"/>
        <w:rPr>
          <w:rFonts w:ascii="Arial" w:hAnsi="Arial" w:cs="Arial"/>
        </w:rPr>
      </w:pPr>
      <w:r>
        <w:rPr>
          <w:rFonts w:ascii="Arial" w:hAnsi="Arial" w:cs="Arial"/>
        </w:rPr>
        <w:t>The Jews were complaining to each other about Jesus, because he had said, “I am the bread that comes down from heaven.”  “Surely this is Jesus son of Joseph,” they said.  “We know his father and mother, how can he now say, ‘I have come down from heaven’?”  Jesus said in reply, “Stop complaining to each other.</w:t>
      </w:r>
    </w:p>
    <w:p w14:paraId="650A42A1" w14:textId="77777777" w:rsidR="00E44C3F" w:rsidRDefault="00E44C3F">
      <w:pPr>
        <w:jc w:val="both"/>
        <w:rPr>
          <w:rFonts w:ascii="Arial" w:hAnsi="Arial" w:cs="Arial"/>
        </w:rPr>
      </w:pPr>
    </w:p>
    <w:p w14:paraId="55AB12E6" w14:textId="77777777" w:rsidR="00E44C3F" w:rsidRDefault="00E44C3F">
      <w:pPr>
        <w:jc w:val="both"/>
        <w:rPr>
          <w:rFonts w:ascii="Arial" w:hAnsi="Arial" w:cs="Arial"/>
        </w:rPr>
      </w:pPr>
      <w:r>
        <w:rPr>
          <w:rFonts w:ascii="Arial" w:hAnsi="Arial" w:cs="Arial"/>
        </w:rPr>
        <w:t xml:space="preserve">No one can come to me </w:t>
      </w:r>
    </w:p>
    <w:p w14:paraId="1F00D76D" w14:textId="77777777" w:rsidR="00E44C3F" w:rsidRDefault="00E44C3F">
      <w:pPr>
        <w:jc w:val="both"/>
        <w:rPr>
          <w:rFonts w:ascii="Arial" w:hAnsi="Arial" w:cs="Arial"/>
        </w:rPr>
      </w:pPr>
      <w:proofErr w:type="gramStart"/>
      <w:r>
        <w:rPr>
          <w:rFonts w:ascii="Arial" w:hAnsi="Arial" w:cs="Arial"/>
        </w:rPr>
        <w:t>unless</w:t>
      </w:r>
      <w:proofErr w:type="gramEnd"/>
      <w:r>
        <w:rPr>
          <w:rFonts w:ascii="Arial" w:hAnsi="Arial" w:cs="Arial"/>
        </w:rPr>
        <w:t xml:space="preserve"> he is drawn by the Father who sent me, </w:t>
      </w:r>
    </w:p>
    <w:p w14:paraId="7E552A37" w14:textId="77777777" w:rsidR="00E44C3F" w:rsidRDefault="00E44C3F">
      <w:pPr>
        <w:jc w:val="both"/>
        <w:rPr>
          <w:rFonts w:ascii="Arial" w:hAnsi="Arial" w:cs="Arial"/>
        </w:rPr>
      </w:pPr>
      <w:proofErr w:type="gramStart"/>
      <w:r>
        <w:rPr>
          <w:rFonts w:ascii="Arial" w:hAnsi="Arial" w:cs="Arial"/>
        </w:rPr>
        <w:t>and</w:t>
      </w:r>
      <w:proofErr w:type="gramEnd"/>
      <w:r>
        <w:rPr>
          <w:rFonts w:ascii="Arial" w:hAnsi="Arial" w:cs="Arial"/>
        </w:rPr>
        <w:t xml:space="preserve"> I will raise him up at the last day.</w:t>
      </w:r>
    </w:p>
    <w:p w14:paraId="244173F9" w14:textId="77777777" w:rsidR="00E44C3F" w:rsidRDefault="00E44C3F">
      <w:pPr>
        <w:jc w:val="both"/>
        <w:rPr>
          <w:rFonts w:ascii="Arial" w:hAnsi="Arial" w:cs="Arial"/>
        </w:rPr>
      </w:pPr>
      <w:r>
        <w:rPr>
          <w:rFonts w:ascii="Arial" w:hAnsi="Arial" w:cs="Arial"/>
        </w:rPr>
        <w:t>It is written in the prophets:</w:t>
      </w:r>
    </w:p>
    <w:p w14:paraId="7E0AD1D3" w14:textId="77777777" w:rsidR="00E44C3F" w:rsidRDefault="00E44C3F">
      <w:pPr>
        <w:jc w:val="both"/>
        <w:rPr>
          <w:rFonts w:ascii="Arial" w:hAnsi="Arial" w:cs="Arial"/>
        </w:rPr>
      </w:pPr>
      <w:proofErr w:type="gramStart"/>
      <w:r>
        <w:rPr>
          <w:rFonts w:ascii="Arial" w:hAnsi="Arial" w:cs="Arial"/>
        </w:rPr>
        <w:t>They will all be taught by God</w:t>
      </w:r>
      <w:proofErr w:type="gramEnd"/>
      <w:r>
        <w:rPr>
          <w:rFonts w:ascii="Arial" w:hAnsi="Arial" w:cs="Arial"/>
        </w:rPr>
        <w:t xml:space="preserve">, </w:t>
      </w:r>
    </w:p>
    <w:p w14:paraId="0020789A" w14:textId="77777777" w:rsidR="00E44C3F" w:rsidRDefault="00E44C3F">
      <w:pPr>
        <w:jc w:val="both"/>
        <w:rPr>
          <w:rFonts w:ascii="Arial" w:hAnsi="Arial" w:cs="Arial"/>
        </w:rPr>
      </w:pPr>
      <w:proofErr w:type="gramStart"/>
      <w:r>
        <w:rPr>
          <w:rFonts w:ascii="Arial" w:hAnsi="Arial" w:cs="Arial"/>
        </w:rPr>
        <w:t>and</w:t>
      </w:r>
      <w:proofErr w:type="gramEnd"/>
      <w:r>
        <w:rPr>
          <w:rFonts w:ascii="Arial" w:hAnsi="Arial" w:cs="Arial"/>
        </w:rPr>
        <w:t xml:space="preserve"> to hear the teaching of the Father, </w:t>
      </w:r>
    </w:p>
    <w:p w14:paraId="78BF639D" w14:textId="77777777" w:rsidR="00E44C3F" w:rsidRDefault="00E44C3F">
      <w:pPr>
        <w:jc w:val="both"/>
        <w:rPr>
          <w:rFonts w:ascii="Arial" w:hAnsi="Arial" w:cs="Arial"/>
        </w:rPr>
      </w:pPr>
      <w:proofErr w:type="gramStart"/>
      <w:r>
        <w:rPr>
          <w:rFonts w:ascii="Arial" w:hAnsi="Arial" w:cs="Arial"/>
        </w:rPr>
        <w:t>and</w:t>
      </w:r>
      <w:proofErr w:type="gramEnd"/>
      <w:r>
        <w:rPr>
          <w:rFonts w:ascii="Arial" w:hAnsi="Arial" w:cs="Arial"/>
        </w:rPr>
        <w:t xml:space="preserve"> learn from it, is to come to me.</w:t>
      </w:r>
    </w:p>
    <w:p w14:paraId="615D7CAA" w14:textId="77777777" w:rsidR="00E44C3F" w:rsidRDefault="00E44C3F">
      <w:pPr>
        <w:jc w:val="both"/>
        <w:rPr>
          <w:rFonts w:ascii="Arial" w:hAnsi="Arial" w:cs="Arial"/>
        </w:rPr>
      </w:pPr>
      <w:r>
        <w:rPr>
          <w:rFonts w:ascii="Arial" w:hAnsi="Arial" w:cs="Arial"/>
        </w:rPr>
        <w:t xml:space="preserve">Not that anybody has seen the Father, </w:t>
      </w:r>
    </w:p>
    <w:p w14:paraId="5A846CEF" w14:textId="77777777" w:rsidR="00E44C3F" w:rsidRDefault="00E44C3F">
      <w:pPr>
        <w:jc w:val="both"/>
        <w:rPr>
          <w:rFonts w:ascii="Arial" w:hAnsi="Arial" w:cs="Arial"/>
        </w:rPr>
      </w:pPr>
      <w:proofErr w:type="gramStart"/>
      <w:r>
        <w:rPr>
          <w:rFonts w:ascii="Arial" w:hAnsi="Arial" w:cs="Arial"/>
        </w:rPr>
        <w:t>except</w:t>
      </w:r>
      <w:proofErr w:type="gramEnd"/>
      <w:r>
        <w:rPr>
          <w:rFonts w:ascii="Arial" w:hAnsi="Arial" w:cs="Arial"/>
        </w:rPr>
        <w:t xml:space="preserve"> the one who comes from God: he has seen the Father.</w:t>
      </w:r>
    </w:p>
    <w:p w14:paraId="2553EB3C" w14:textId="77777777" w:rsidR="00E44C3F" w:rsidRDefault="00E44C3F">
      <w:pPr>
        <w:jc w:val="both"/>
        <w:rPr>
          <w:rFonts w:ascii="Arial" w:hAnsi="Arial" w:cs="Arial"/>
        </w:rPr>
      </w:pPr>
      <w:r>
        <w:rPr>
          <w:rFonts w:ascii="Arial" w:hAnsi="Arial" w:cs="Arial"/>
        </w:rPr>
        <w:t xml:space="preserve">I tell you most solemnly, </w:t>
      </w:r>
    </w:p>
    <w:p w14:paraId="1F74318B" w14:textId="77777777" w:rsidR="00E44C3F" w:rsidRDefault="00E44C3F">
      <w:pPr>
        <w:jc w:val="both"/>
        <w:rPr>
          <w:rFonts w:ascii="Arial" w:hAnsi="Arial" w:cs="Arial"/>
        </w:rPr>
      </w:pPr>
      <w:proofErr w:type="gramStart"/>
      <w:r>
        <w:rPr>
          <w:rFonts w:ascii="Arial" w:hAnsi="Arial" w:cs="Arial"/>
        </w:rPr>
        <w:t>everybody</w:t>
      </w:r>
      <w:proofErr w:type="gramEnd"/>
      <w:r>
        <w:rPr>
          <w:rFonts w:ascii="Arial" w:hAnsi="Arial" w:cs="Arial"/>
        </w:rPr>
        <w:t xml:space="preserve"> who believes has eternal life.</w:t>
      </w:r>
    </w:p>
    <w:p w14:paraId="479D65AE" w14:textId="77777777" w:rsidR="00E44C3F" w:rsidRDefault="00E44C3F">
      <w:pPr>
        <w:jc w:val="both"/>
        <w:rPr>
          <w:rFonts w:ascii="Arial" w:hAnsi="Arial" w:cs="Arial"/>
        </w:rPr>
      </w:pPr>
      <w:r>
        <w:rPr>
          <w:rFonts w:ascii="Arial" w:hAnsi="Arial" w:cs="Arial"/>
        </w:rPr>
        <w:t>I am the bread of life.</w:t>
      </w:r>
    </w:p>
    <w:p w14:paraId="7C52A949" w14:textId="77777777" w:rsidR="00E44C3F" w:rsidRDefault="00E44C3F">
      <w:pPr>
        <w:jc w:val="both"/>
        <w:rPr>
          <w:rFonts w:ascii="Arial" w:hAnsi="Arial" w:cs="Arial"/>
        </w:rPr>
      </w:pPr>
      <w:r>
        <w:rPr>
          <w:rFonts w:ascii="Arial" w:hAnsi="Arial" w:cs="Arial"/>
        </w:rPr>
        <w:t xml:space="preserve">Your fathers ate the manna in the desert and they are dead; but this bread that comes down from heaven, </w:t>
      </w:r>
    </w:p>
    <w:p w14:paraId="0A355700" w14:textId="77777777" w:rsidR="00E44C3F" w:rsidRDefault="00E44C3F">
      <w:pPr>
        <w:jc w:val="both"/>
        <w:rPr>
          <w:rFonts w:ascii="Arial" w:hAnsi="Arial" w:cs="Arial"/>
        </w:rPr>
      </w:pPr>
      <w:proofErr w:type="gramStart"/>
      <w:r>
        <w:rPr>
          <w:rFonts w:ascii="Arial" w:hAnsi="Arial" w:cs="Arial"/>
        </w:rPr>
        <w:t>so</w:t>
      </w:r>
      <w:proofErr w:type="gramEnd"/>
      <w:r>
        <w:rPr>
          <w:rFonts w:ascii="Arial" w:hAnsi="Arial" w:cs="Arial"/>
        </w:rPr>
        <w:t xml:space="preserve"> that a man may eat it and not die.  </w:t>
      </w:r>
    </w:p>
    <w:p w14:paraId="3B5749AE" w14:textId="77777777" w:rsidR="00E44C3F" w:rsidRDefault="00E44C3F">
      <w:pPr>
        <w:jc w:val="both"/>
        <w:rPr>
          <w:rFonts w:ascii="Arial" w:hAnsi="Arial" w:cs="Arial"/>
        </w:rPr>
      </w:pPr>
      <w:r>
        <w:rPr>
          <w:rFonts w:ascii="Arial" w:hAnsi="Arial" w:cs="Arial"/>
        </w:rPr>
        <w:t xml:space="preserve">I am the living </w:t>
      </w:r>
      <w:proofErr w:type="gramStart"/>
      <w:r>
        <w:rPr>
          <w:rFonts w:ascii="Arial" w:hAnsi="Arial" w:cs="Arial"/>
        </w:rPr>
        <w:t>bread which</w:t>
      </w:r>
      <w:proofErr w:type="gramEnd"/>
      <w:r>
        <w:rPr>
          <w:rFonts w:ascii="Arial" w:hAnsi="Arial" w:cs="Arial"/>
        </w:rPr>
        <w:t xml:space="preserve"> has come down from heaven.  Anyone who eats this bread will live </w:t>
      </w:r>
      <w:proofErr w:type="gramStart"/>
      <w:r>
        <w:rPr>
          <w:rFonts w:ascii="Arial" w:hAnsi="Arial" w:cs="Arial"/>
        </w:rPr>
        <w:t>for ever</w:t>
      </w:r>
      <w:proofErr w:type="gramEnd"/>
      <w:r>
        <w:rPr>
          <w:rFonts w:ascii="Arial" w:hAnsi="Arial" w:cs="Arial"/>
        </w:rPr>
        <w:t xml:space="preserve">; </w:t>
      </w:r>
    </w:p>
    <w:p w14:paraId="1EB27845" w14:textId="77777777" w:rsidR="00E44C3F" w:rsidRDefault="00E44C3F">
      <w:pPr>
        <w:jc w:val="both"/>
        <w:rPr>
          <w:rFonts w:ascii="Arial" w:hAnsi="Arial" w:cs="Arial"/>
        </w:rPr>
      </w:pPr>
      <w:proofErr w:type="gramStart"/>
      <w:r>
        <w:rPr>
          <w:rFonts w:ascii="Arial" w:hAnsi="Arial" w:cs="Arial"/>
        </w:rPr>
        <w:t>and</w:t>
      </w:r>
      <w:proofErr w:type="gramEnd"/>
      <w:r>
        <w:rPr>
          <w:rFonts w:ascii="Arial" w:hAnsi="Arial" w:cs="Arial"/>
        </w:rPr>
        <w:t xml:space="preserve"> the bread that I shall give </w:t>
      </w:r>
    </w:p>
    <w:p w14:paraId="3FBCC3A9" w14:textId="77777777" w:rsidR="00E44C3F" w:rsidRDefault="00E44C3F">
      <w:pPr>
        <w:jc w:val="both"/>
        <w:rPr>
          <w:rFonts w:ascii="Arial" w:hAnsi="Arial" w:cs="Arial"/>
        </w:rPr>
      </w:pPr>
      <w:proofErr w:type="gramStart"/>
      <w:r>
        <w:rPr>
          <w:rFonts w:ascii="Arial" w:hAnsi="Arial" w:cs="Arial"/>
        </w:rPr>
        <w:t>is</w:t>
      </w:r>
      <w:proofErr w:type="gramEnd"/>
      <w:r>
        <w:rPr>
          <w:rFonts w:ascii="Arial" w:hAnsi="Arial" w:cs="Arial"/>
        </w:rPr>
        <w:t xml:space="preserve"> my flesh, for the life of the world.</w:t>
      </w:r>
    </w:p>
    <w:p w14:paraId="47AB0701" w14:textId="77777777" w:rsidR="00E44C3F" w:rsidRDefault="00E44C3F">
      <w:pPr>
        <w:jc w:val="both"/>
        <w:rPr>
          <w:rFonts w:ascii="Arial" w:hAnsi="Arial" w:cs="Arial"/>
          <w:szCs w:val="19"/>
        </w:rPr>
      </w:pPr>
    </w:p>
    <w:p w14:paraId="07389EB0" w14:textId="77777777" w:rsidR="00E44C3F" w:rsidRDefault="00E44C3F">
      <w:pPr>
        <w:jc w:val="both"/>
        <w:rPr>
          <w:rFonts w:ascii="Arial" w:hAnsi="Arial" w:cs="Arial"/>
          <w:szCs w:val="19"/>
        </w:rPr>
      </w:pPr>
      <w:r>
        <w:rPr>
          <w:rFonts w:ascii="Arial" w:hAnsi="Arial" w:cs="Arial"/>
          <w:szCs w:val="19"/>
        </w:rPr>
        <w:t>This is the Gospel of the Lord</w:t>
      </w:r>
    </w:p>
    <w:p w14:paraId="222C79F1" w14:textId="77777777" w:rsidR="00E44C3F" w:rsidRDefault="00E44C3F">
      <w:pPr>
        <w:jc w:val="both"/>
        <w:rPr>
          <w:rFonts w:ascii="Arial" w:hAnsi="Arial" w:cs="Arial"/>
          <w:szCs w:val="19"/>
        </w:rPr>
      </w:pPr>
    </w:p>
    <w:p w14:paraId="1F4EC847" w14:textId="77777777" w:rsidR="00E44C3F" w:rsidRDefault="00E44C3F">
      <w:pPr>
        <w:jc w:val="both"/>
        <w:rPr>
          <w:rFonts w:ascii="Arial" w:hAnsi="Arial" w:cs="Arial"/>
          <w:szCs w:val="19"/>
        </w:rPr>
      </w:pPr>
    </w:p>
    <w:p w14:paraId="2C660856" w14:textId="77777777" w:rsidR="00E44C3F" w:rsidRDefault="00E44C3F">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i w:val="0"/>
          <w:iCs w:val="0"/>
          <w:szCs w:val="19"/>
        </w:rPr>
      </w:pPr>
      <w:r>
        <w:rPr>
          <w:rFonts w:ascii="Arial" w:hAnsi="Arial" w:cs="Arial"/>
          <w:i w:val="0"/>
          <w:iCs w:val="0"/>
          <w:szCs w:val="19"/>
        </w:rPr>
        <w:t>Discussion</w:t>
      </w:r>
    </w:p>
    <w:p w14:paraId="615A9C17" w14:textId="77777777" w:rsidR="00E44C3F" w:rsidRDefault="00E44C3F">
      <w:pPr>
        <w:jc w:val="both"/>
        <w:rPr>
          <w:rFonts w:ascii="Arial" w:hAnsi="Arial" w:cs="Arial"/>
          <w:szCs w:val="19"/>
          <w:u w:val="single"/>
        </w:rPr>
      </w:pPr>
    </w:p>
    <w:p w14:paraId="6C22F7D1" w14:textId="77777777" w:rsidR="00E44C3F" w:rsidRDefault="00E44C3F">
      <w:pPr>
        <w:jc w:val="both"/>
        <w:rPr>
          <w:rFonts w:ascii="Arial" w:hAnsi="Arial" w:cs="Arial"/>
          <w:szCs w:val="19"/>
          <w:u w:val="single"/>
        </w:rPr>
      </w:pPr>
      <w:r>
        <w:rPr>
          <w:rFonts w:ascii="Arial" w:hAnsi="Arial" w:cs="Arial"/>
          <w:szCs w:val="19"/>
        </w:rPr>
        <w:t xml:space="preserve">Just as the family at home have meals together, the </w:t>
      </w:r>
      <w:r>
        <w:rPr>
          <w:rFonts w:ascii="Arial" w:hAnsi="Arial" w:cs="Arial"/>
        </w:rPr>
        <w:t xml:space="preserve">family of God also have a meal together.  The mass.  </w:t>
      </w:r>
      <w:r>
        <w:rPr>
          <w:rFonts w:ascii="Arial" w:hAnsi="Arial" w:cs="Arial"/>
          <w:i/>
          <w:iCs/>
        </w:rPr>
        <w:t xml:space="preserve">Draw parallels </w:t>
      </w:r>
      <w:r>
        <w:rPr>
          <w:rFonts w:ascii="Arial" w:hAnsi="Arial" w:cs="Arial"/>
          <w:i/>
          <w:iCs/>
        </w:rPr>
        <w:lastRenderedPageBreak/>
        <w:t xml:space="preserve">between the family at home and the family of God.  There is a dining table (the altar table) with a </w:t>
      </w:r>
      <w:proofErr w:type="gramStart"/>
      <w:r>
        <w:rPr>
          <w:rFonts w:ascii="Arial" w:hAnsi="Arial" w:cs="Arial"/>
          <w:i/>
          <w:iCs/>
        </w:rPr>
        <w:t>table-cloth</w:t>
      </w:r>
      <w:proofErr w:type="gramEnd"/>
      <w:r>
        <w:rPr>
          <w:rFonts w:ascii="Arial" w:hAnsi="Arial" w:cs="Arial"/>
          <w:i/>
          <w:iCs/>
        </w:rPr>
        <w:t xml:space="preserve"> over it (the altar cloth).  There is food on the table (the bread and wine) and lots of diners (the congregation).  </w:t>
      </w:r>
    </w:p>
    <w:p w14:paraId="148A087C" w14:textId="77777777" w:rsidR="00950B63" w:rsidRDefault="00950B63" w:rsidP="00950B63">
      <w:pPr>
        <w:pStyle w:val="BodyText"/>
        <w:rPr>
          <w:rFonts w:ascii="Arial" w:hAnsi="Arial" w:cs="Arial"/>
          <w:szCs w:val="19"/>
        </w:rPr>
      </w:pPr>
    </w:p>
    <w:p w14:paraId="0E7444C2" w14:textId="77777777" w:rsidR="00950B63" w:rsidRDefault="00950B63" w:rsidP="00950B63">
      <w:pPr>
        <w:pStyle w:val="BodyText"/>
        <w:rPr>
          <w:rFonts w:ascii="Arial" w:hAnsi="Arial" w:cs="Arial"/>
          <w:szCs w:val="19"/>
        </w:rPr>
      </w:pPr>
      <w:r>
        <w:rPr>
          <w:rFonts w:ascii="Arial" w:hAnsi="Arial" w:cs="Arial"/>
          <w:szCs w:val="19"/>
        </w:rPr>
        <w:t>Discuss when Mom or Dad has an important guest for dinner.  Dad’s boss at work, the parish priest, or even more important, your schoolteacher.  Would the table be set even more special?  Discuss how.  The guest will have the most important seat that the table and will have the first serving of the food.  Everything will be done to get the guest as comfortable as possible.  And if this is the first visit, the guest may even get a tour of the house.  We will all also have to be on our best behaviour and will not be allowed to say any nasty remarks about our guest.</w:t>
      </w:r>
    </w:p>
    <w:p w14:paraId="1D7E7370" w14:textId="77777777" w:rsidR="00950B63" w:rsidRDefault="00950B63" w:rsidP="00950B63">
      <w:pPr>
        <w:pStyle w:val="BodyText"/>
        <w:rPr>
          <w:rFonts w:ascii="Arial" w:hAnsi="Arial" w:cs="Arial"/>
          <w:szCs w:val="19"/>
        </w:rPr>
      </w:pPr>
    </w:p>
    <w:p w14:paraId="171F4291" w14:textId="77777777" w:rsidR="00950B63" w:rsidRDefault="00950B63" w:rsidP="00950B63">
      <w:pPr>
        <w:pStyle w:val="BodyText"/>
        <w:rPr>
          <w:rFonts w:ascii="Arial" w:hAnsi="Arial" w:cs="Arial"/>
          <w:szCs w:val="19"/>
        </w:rPr>
      </w:pPr>
      <w:r>
        <w:rPr>
          <w:rFonts w:ascii="Arial" w:hAnsi="Arial" w:cs="Arial"/>
          <w:szCs w:val="19"/>
        </w:rPr>
        <w:t xml:space="preserve">Parallel this with the mass.  Who are the people at our mass?  There are Catholics as well those who are interested </w:t>
      </w:r>
      <w:r w:rsidR="00952976">
        <w:rPr>
          <w:rFonts w:ascii="Arial" w:hAnsi="Arial" w:cs="Arial"/>
          <w:szCs w:val="19"/>
        </w:rPr>
        <w:t>in</w:t>
      </w:r>
      <w:r>
        <w:rPr>
          <w:rFonts w:ascii="Arial" w:hAnsi="Arial" w:cs="Arial"/>
          <w:szCs w:val="19"/>
        </w:rPr>
        <w:t xml:space="preserve"> our church.  There are the priests.  Discuss when we have a special guest at our church:  say, the bishop or a visiting priest.  Won’t we make an extra effort to make sure that he is welcomed and he knows where everything is for him to say mass?  Also, in </w:t>
      </w:r>
      <w:r w:rsidR="006B0352">
        <w:rPr>
          <w:rFonts w:ascii="Arial" w:hAnsi="Arial" w:cs="Arial"/>
          <w:szCs w:val="19"/>
        </w:rPr>
        <w:t>some</w:t>
      </w:r>
      <w:r>
        <w:rPr>
          <w:rFonts w:ascii="Arial" w:hAnsi="Arial" w:cs="Arial"/>
          <w:szCs w:val="19"/>
        </w:rPr>
        <w:t xml:space="preserve"> church</w:t>
      </w:r>
      <w:r w:rsidR="006B0352">
        <w:rPr>
          <w:rFonts w:ascii="Arial" w:hAnsi="Arial" w:cs="Arial"/>
          <w:szCs w:val="19"/>
        </w:rPr>
        <w:t>es</w:t>
      </w:r>
      <w:r>
        <w:rPr>
          <w:rFonts w:ascii="Arial" w:hAnsi="Arial" w:cs="Arial"/>
          <w:szCs w:val="19"/>
        </w:rPr>
        <w:t>, we ask people who are attending our church for the first time to stand up so that we can welcome them.</w:t>
      </w:r>
    </w:p>
    <w:p w14:paraId="254974F7" w14:textId="77777777" w:rsidR="00950B63" w:rsidRDefault="00950B63" w:rsidP="00950B63">
      <w:pPr>
        <w:pStyle w:val="BodyText"/>
        <w:rPr>
          <w:rFonts w:ascii="Arial" w:hAnsi="Arial" w:cs="Arial"/>
          <w:szCs w:val="19"/>
        </w:rPr>
      </w:pPr>
    </w:p>
    <w:p w14:paraId="0E18FBBA" w14:textId="77777777" w:rsidR="00950B63" w:rsidRPr="00E44C3F" w:rsidRDefault="00950B63" w:rsidP="00950B63">
      <w:pPr>
        <w:pStyle w:val="BodyText"/>
        <w:rPr>
          <w:rFonts w:ascii="Arial" w:hAnsi="Arial" w:cs="Arial"/>
          <w:szCs w:val="19"/>
        </w:rPr>
      </w:pPr>
      <w:r>
        <w:rPr>
          <w:rFonts w:ascii="Arial" w:hAnsi="Arial" w:cs="Arial"/>
          <w:i w:val="0"/>
          <w:iCs w:val="0"/>
          <w:szCs w:val="19"/>
        </w:rPr>
        <w:t>What about Jesus?  Is he a guest at our mass too?</w:t>
      </w:r>
      <w:r>
        <w:rPr>
          <w:rFonts w:ascii="Arial" w:hAnsi="Arial" w:cs="Arial"/>
          <w:szCs w:val="19"/>
        </w:rPr>
        <w:t xml:space="preserve">  This is an interesting question: is a member of the family also a guest?  Discuss how Jesus is present at our mass:  (</w:t>
      </w:r>
      <w:proofErr w:type="spellStart"/>
      <w:r>
        <w:rPr>
          <w:rFonts w:ascii="Arial" w:hAnsi="Arial" w:cs="Arial"/>
          <w:szCs w:val="19"/>
        </w:rPr>
        <w:t>i</w:t>
      </w:r>
      <w:proofErr w:type="spellEnd"/>
      <w:r>
        <w:rPr>
          <w:rFonts w:ascii="Arial" w:hAnsi="Arial" w:cs="Arial"/>
          <w:szCs w:val="19"/>
        </w:rPr>
        <w:t xml:space="preserve">) in the Eucharist in the form of bread and wine; (ii) in the reading, since Jesus is also the Word of God; and (iii) in the gathering of the people, because Jesus said, where two or three are gathered in my </w:t>
      </w:r>
      <w:r w:rsidRPr="00E44C3F">
        <w:rPr>
          <w:rFonts w:ascii="Arial" w:hAnsi="Arial" w:cs="Arial"/>
          <w:szCs w:val="19"/>
        </w:rPr>
        <w:t>name, there I will be.</w:t>
      </w:r>
    </w:p>
    <w:p w14:paraId="6F7DD9CC" w14:textId="77777777" w:rsidR="00950B63" w:rsidRPr="00E44C3F" w:rsidRDefault="00950B63" w:rsidP="00950B63">
      <w:pPr>
        <w:pStyle w:val="BodyText"/>
        <w:rPr>
          <w:rFonts w:ascii="Arial" w:hAnsi="Arial" w:cs="Arial"/>
          <w:szCs w:val="19"/>
        </w:rPr>
      </w:pPr>
    </w:p>
    <w:p w14:paraId="4A194F09" w14:textId="77777777" w:rsidR="00E44C3F" w:rsidRPr="00E44C3F" w:rsidRDefault="00F63C59" w:rsidP="00E44C3F">
      <w:pPr>
        <w:pStyle w:val="BodyText"/>
        <w:rPr>
          <w:rFonts w:ascii="Arial" w:hAnsi="Arial" w:cs="Arial"/>
          <w:szCs w:val="19"/>
        </w:rPr>
      </w:pPr>
      <w:r>
        <w:rPr>
          <w:rFonts w:ascii="Arial" w:hAnsi="Arial" w:cs="Arial"/>
        </w:rPr>
        <w:t>Discuss how w</w:t>
      </w:r>
      <w:bookmarkStart w:id="0" w:name="_GoBack"/>
      <w:bookmarkEnd w:id="0"/>
      <w:r w:rsidR="00950B63" w:rsidRPr="00E44C3F">
        <w:rPr>
          <w:rFonts w:ascii="Arial" w:hAnsi="Arial" w:cs="Arial"/>
        </w:rPr>
        <w:t>e make Jesus welcome in the mass: (</w:t>
      </w:r>
      <w:proofErr w:type="spellStart"/>
      <w:r w:rsidR="00950B63" w:rsidRPr="00E44C3F">
        <w:rPr>
          <w:rFonts w:ascii="Arial" w:hAnsi="Arial" w:cs="Arial"/>
        </w:rPr>
        <w:t>i</w:t>
      </w:r>
      <w:proofErr w:type="spellEnd"/>
      <w:r w:rsidR="00950B63" w:rsidRPr="00E44C3F">
        <w:rPr>
          <w:rFonts w:ascii="Arial" w:hAnsi="Arial" w:cs="Arial"/>
        </w:rPr>
        <w:t xml:space="preserve">) we </w:t>
      </w:r>
      <w:r w:rsidR="006B0352">
        <w:rPr>
          <w:rFonts w:ascii="Arial" w:hAnsi="Arial" w:cs="Arial"/>
        </w:rPr>
        <w:t xml:space="preserve">kneel when the bread is broken and prepared for us as our way of </w:t>
      </w:r>
      <w:r w:rsidR="00950B63" w:rsidRPr="00E44C3F">
        <w:rPr>
          <w:rFonts w:ascii="Arial" w:hAnsi="Arial" w:cs="Arial"/>
        </w:rPr>
        <w:t>treat</w:t>
      </w:r>
      <w:r w:rsidR="006B0352">
        <w:rPr>
          <w:rFonts w:ascii="Arial" w:hAnsi="Arial" w:cs="Arial"/>
        </w:rPr>
        <w:t>ing</w:t>
      </w:r>
      <w:r w:rsidR="00950B63" w:rsidRPr="00E44C3F">
        <w:rPr>
          <w:rFonts w:ascii="Arial" w:hAnsi="Arial" w:cs="Arial"/>
        </w:rPr>
        <w:t xml:space="preserve"> the Eucharist with respect; (ii) we stand when the Gospel is read, because we recognise that these are the words of Jesus; and (iii) we greet the people around us in the sign of peace, and in doing so, we also greet Jesus.</w:t>
      </w:r>
    </w:p>
    <w:sectPr w:rsidR="00E44C3F" w:rsidRPr="00E44C3F">
      <w:type w:val="oddPage"/>
      <w:pgSz w:w="16840" w:h="11907" w:orient="landscape" w:code="9"/>
      <w:pgMar w:top="1418" w:right="1418" w:bottom="1276"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3"/>
    <w:rsid w:val="006B0352"/>
    <w:rsid w:val="00950B63"/>
    <w:rsid w:val="00952976"/>
    <w:rsid w:val="00E44C3F"/>
    <w:rsid w:val="00F63C5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A19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686</Words>
  <Characters>3912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cp:lastPrinted>2003-07-24T05:59:00Z</cp:lastPrinted>
  <dcterms:created xsi:type="dcterms:W3CDTF">2015-06-07T04:28:00Z</dcterms:created>
  <dcterms:modified xsi:type="dcterms:W3CDTF">2018-06-25T07:00:00Z</dcterms:modified>
</cp:coreProperties>
</file>