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79E50" w14:textId="77777777" w:rsidR="00DD2C36" w:rsidRDefault="00DD2C36">
      <w:pPr>
        <w:pStyle w:val="Heading3"/>
        <w:framePr w:wrap="auto"/>
        <w:rPr>
          <w:sz w:val="44"/>
        </w:rPr>
      </w:pPr>
      <w:r>
        <w:t>LSW</w:t>
      </w:r>
    </w:p>
    <w:p w14:paraId="20016717" w14:textId="77777777" w:rsidR="00DD2C36" w:rsidRDefault="00DD2C36">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70DC92ED" w14:textId="77777777" w:rsidR="00DD2C36" w:rsidRDefault="00DD2C36"/>
    <w:p w14:paraId="58FD896E" w14:textId="77777777" w:rsidR="00DD2C36" w:rsidRDefault="001A4E1E">
      <w:pPr>
        <w:jc w:val="center"/>
      </w:pPr>
      <w:r>
        <w:rPr>
          <w:noProof/>
          <w:lang w:val="en-US"/>
        </w:rPr>
        <w:drawing>
          <wp:inline distT="0" distB="0" distL="0" distR="0" wp14:anchorId="7BE54843" wp14:editId="2612346B">
            <wp:extent cx="2247900" cy="114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14300"/>
                    </a:xfrm>
                    <a:prstGeom prst="rect">
                      <a:avLst/>
                    </a:prstGeom>
                    <a:noFill/>
                    <a:ln>
                      <a:noFill/>
                    </a:ln>
                  </pic:spPr>
                </pic:pic>
              </a:graphicData>
            </a:graphic>
          </wp:inline>
        </w:drawing>
      </w:r>
    </w:p>
    <w:p w14:paraId="118E1A34" w14:textId="77777777" w:rsidR="00DD2C36" w:rsidRDefault="00DD2C36">
      <w:pPr>
        <w:jc w:val="center"/>
      </w:pPr>
    </w:p>
    <w:p w14:paraId="138FFD2F" w14:textId="77777777" w:rsidR="00DD2C36" w:rsidRDefault="00DD2C36">
      <w:pPr>
        <w:pBdr>
          <w:top w:val="double" w:sz="6" w:space="1" w:color="auto"/>
          <w:left w:val="double" w:sz="6" w:space="1" w:color="auto"/>
          <w:bottom w:val="double" w:sz="6" w:space="1" w:color="auto"/>
          <w:right w:val="double" w:sz="6" w:space="1" w:color="auto"/>
        </w:pBdr>
        <w:jc w:val="center"/>
        <w:rPr>
          <w:rFonts w:ascii="Algerian" w:hAnsi="Algerian"/>
          <w:sz w:val="32"/>
        </w:rPr>
      </w:pPr>
      <w:r>
        <w:rPr>
          <w:rFonts w:ascii="Algerian" w:hAnsi="Algerian"/>
          <w:sz w:val="32"/>
        </w:rPr>
        <w:t>BAPTISMAL PROMISES</w:t>
      </w:r>
    </w:p>
    <w:p w14:paraId="15F0A1B5" w14:textId="77777777" w:rsidR="00DD2C36" w:rsidRDefault="00DD2C36">
      <w:pPr>
        <w:pBdr>
          <w:top w:val="double" w:sz="6" w:space="1" w:color="auto"/>
          <w:left w:val="double" w:sz="6" w:space="1" w:color="auto"/>
          <w:bottom w:val="double" w:sz="6" w:space="1" w:color="auto"/>
          <w:right w:val="double" w:sz="6" w:space="1" w:color="auto"/>
        </w:pBdr>
        <w:rPr>
          <w:rFonts w:ascii="Arial" w:hAnsi="Arial"/>
        </w:rPr>
      </w:pPr>
    </w:p>
    <w:p w14:paraId="4B7867FB" w14:textId="77777777" w:rsidR="00DD2C36" w:rsidRDefault="00DD2C36">
      <w:pPr>
        <w:pBdr>
          <w:top w:val="double" w:sz="6" w:space="1" w:color="auto"/>
          <w:left w:val="double" w:sz="6" w:space="1" w:color="auto"/>
          <w:bottom w:val="double" w:sz="6" w:space="1" w:color="auto"/>
          <w:right w:val="double" w:sz="6" w:space="1" w:color="auto"/>
        </w:pBdr>
        <w:rPr>
          <w:rFonts w:ascii="Arial" w:hAnsi="Arial"/>
        </w:rPr>
      </w:pPr>
      <w:r>
        <w:rPr>
          <w:rFonts w:ascii="Arial" w:hAnsi="Arial"/>
        </w:rPr>
        <w:t>Do you reject sin, so as to live in the freedom of God’s children?</w:t>
      </w:r>
    </w:p>
    <w:p w14:paraId="6539F01B" w14:textId="77777777" w:rsidR="00DD2C36" w:rsidRDefault="00DD2C36">
      <w:pPr>
        <w:pBdr>
          <w:top w:val="double" w:sz="6" w:space="1" w:color="auto"/>
          <w:left w:val="double" w:sz="6" w:space="1" w:color="auto"/>
          <w:bottom w:val="double" w:sz="6" w:space="1" w:color="auto"/>
          <w:right w:val="double" w:sz="6" w:space="1" w:color="auto"/>
        </w:pBdr>
        <w:rPr>
          <w:rFonts w:ascii="Arial" w:hAnsi="Arial"/>
        </w:rPr>
      </w:pPr>
      <w:r>
        <w:rPr>
          <w:rFonts w:ascii="Arial" w:hAnsi="Arial"/>
          <w:b/>
        </w:rPr>
        <w:t>I do.</w:t>
      </w:r>
    </w:p>
    <w:p w14:paraId="7ABD3989" w14:textId="77777777" w:rsidR="00DD2C36" w:rsidRDefault="00DD2C36">
      <w:pPr>
        <w:pBdr>
          <w:top w:val="double" w:sz="6" w:space="1" w:color="auto"/>
          <w:left w:val="double" w:sz="6" w:space="1" w:color="auto"/>
          <w:bottom w:val="double" w:sz="6" w:space="1" w:color="auto"/>
          <w:right w:val="double" w:sz="6" w:space="1" w:color="auto"/>
        </w:pBdr>
        <w:rPr>
          <w:rFonts w:ascii="Arial" w:hAnsi="Arial"/>
        </w:rPr>
      </w:pPr>
      <w:r>
        <w:rPr>
          <w:rFonts w:ascii="Arial" w:hAnsi="Arial"/>
        </w:rPr>
        <w:t>Do you reject the glamour of evil, and refuse to be mastered by sin?</w:t>
      </w:r>
    </w:p>
    <w:p w14:paraId="48553507" w14:textId="77777777" w:rsidR="00DD2C36" w:rsidRDefault="00DD2C36">
      <w:pPr>
        <w:pBdr>
          <w:top w:val="double" w:sz="6" w:space="1" w:color="auto"/>
          <w:left w:val="double" w:sz="6" w:space="1" w:color="auto"/>
          <w:bottom w:val="double" w:sz="6" w:space="1" w:color="auto"/>
          <w:right w:val="double" w:sz="6" w:space="1" w:color="auto"/>
        </w:pBdr>
        <w:rPr>
          <w:rFonts w:ascii="Arial" w:hAnsi="Arial"/>
          <w:b/>
        </w:rPr>
      </w:pPr>
      <w:r>
        <w:rPr>
          <w:rFonts w:ascii="Arial" w:hAnsi="Arial"/>
          <w:b/>
        </w:rPr>
        <w:t>I do.</w:t>
      </w:r>
    </w:p>
    <w:p w14:paraId="07E03BEB" w14:textId="77777777" w:rsidR="00DD2C36" w:rsidRDefault="00DD2C36">
      <w:pPr>
        <w:pBdr>
          <w:top w:val="double" w:sz="6" w:space="1" w:color="auto"/>
          <w:left w:val="double" w:sz="6" w:space="1" w:color="auto"/>
          <w:bottom w:val="double" w:sz="6" w:space="1" w:color="auto"/>
          <w:right w:val="double" w:sz="6" w:space="1" w:color="auto"/>
        </w:pBdr>
        <w:rPr>
          <w:rFonts w:ascii="Arial" w:hAnsi="Arial"/>
        </w:rPr>
      </w:pPr>
      <w:r>
        <w:rPr>
          <w:rFonts w:ascii="Arial" w:hAnsi="Arial"/>
        </w:rPr>
        <w:t>Do you reject Satan, father of sin and prince of darkness?</w:t>
      </w:r>
    </w:p>
    <w:p w14:paraId="406748D7" w14:textId="77777777" w:rsidR="00DD2C36" w:rsidRDefault="00DD2C36">
      <w:pPr>
        <w:pBdr>
          <w:top w:val="double" w:sz="6" w:space="1" w:color="auto"/>
          <w:left w:val="double" w:sz="6" w:space="1" w:color="auto"/>
          <w:bottom w:val="double" w:sz="6" w:space="1" w:color="auto"/>
          <w:right w:val="double" w:sz="6" w:space="1" w:color="auto"/>
        </w:pBdr>
        <w:rPr>
          <w:rFonts w:ascii="Arial" w:hAnsi="Arial"/>
        </w:rPr>
      </w:pPr>
      <w:r>
        <w:rPr>
          <w:rFonts w:ascii="Arial" w:hAnsi="Arial"/>
          <w:b/>
        </w:rPr>
        <w:t>I do.</w:t>
      </w:r>
    </w:p>
    <w:p w14:paraId="556228DC" w14:textId="77777777" w:rsidR="00DD2C36" w:rsidRDefault="00DD2C36">
      <w:pPr>
        <w:pBdr>
          <w:top w:val="double" w:sz="6" w:space="1" w:color="auto"/>
          <w:left w:val="double" w:sz="6" w:space="1" w:color="auto"/>
          <w:bottom w:val="double" w:sz="6" w:space="1" w:color="auto"/>
          <w:right w:val="double" w:sz="6" w:space="1" w:color="auto"/>
        </w:pBdr>
        <w:rPr>
          <w:rFonts w:ascii="Arial" w:hAnsi="Arial"/>
        </w:rPr>
      </w:pPr>
      <w:r>
        <w:rPr>
          <w:rFonts w:ascii="Arial" w:hAnsi="Arial"/>
        </w:rPr>
        <w:t>Do you believe in God, the father almighty, creator of heaven and earth?</w:t>
      </w:r>
    </w:p>
    <w:p w14:paraId="31C66813" w14:textId="77777777" w:rsidR="00DD2C36" w:rsidRDefault="00DD2C36">
      <w:pPr>
        <w:pBdr>
          <w:top w:val="double" w:sz="6" w:space="1" w:color="auto"/>
          <w:left w:val="double" w:sz="6" w:space="1" w:color="auto"/>
          <w:bottom w:val="double" w:sz="6" w:space="1" w:color="auto"/>
          <w:right w:val="double" w:sz="6" w:space="1" w:color="auto"/>
        </w:pBdr>
        <w:rPr>
          <w:rFonts w:ascii="Arial" w:hAnsi="Arial"/>
          <w:b/>
        </w:rPr>
      </w:pPr>
      <w:r>
        <w:rPr>
          <w:rFonts w:ascii="Arial" w:hAnsi="Arial"/>
          <w:b/>
        </w:rPr>
        <w:t>I do.</w:t>
      </w:r>
    </w:p>
    <w:p w14:paraId="239366D0" w14:textId="77777777" w:rsidR="00DD2C36" w:rsidRDefault="00DD2C36">
      <w:pPr>
        <w:pBdr>
          <w:top w:val="double" w:sz="6" w:space="1" w:color="auto"/>
          <w:left w:val="double" w:sz="6" w:space="1" w:color="auto"/>
          <w:bottom w:val="double" w:sz="6" w:space="1" w:color="auto"/>
          <w:right w:val="double" w:sz="6" w:space="1" w:color="auto"/>
        </w:pBdr>
        <w:rPr>
          <w:rFonts w:ascii="Arial" w:hAnsi="Arial"/>
        </w:rPr>
      </w:pPr>
      <w:r>
        <w:rPr>
          <w:rFonts w:ascii="Arial" w:hAnsi="Arial"/>
        </w:rPr>
        <w:t>Do you believe in Jesus Christ, his only Son, our Lord, who was born of the Virgin Mary, was crucified, died, and was buried, rose from the dead and is now seated at the right hand of the Father?</w:t>
      </w:r>
    </w:p>
    <w:p w14:paraId="68DBFF18" w14:textId="77777777" w:rsidR="00DD2C36" w:rsidRDefault="00DD2C36">
      <w:pPr>
        <w:pBdr>
          <w:top w:val="double" w:sz="6" w:space="1" w:color="auto"/>
          <w:left w:val="double" w:sz="6" w:space="1" w:color="auto"/>
          <w:bottom w:val="double" w:sz="6" w:space="1" w:color="auto"/>
          <w:right w:val="double" w:sz="6" w:space="1" w:color="auto"/>
        </w:pBdr>
        <w:rPr>
          <w:rFonts w:ascii="Arial" w:hAnsi="Arial"/>
          <w:b/>
        </w:rPr>
      </w:pPr>
      <w:r>
        <w:rPr>
          <w:rFonts w:ascii="Arial" w:hAnsi="Arial"/>
          <w:b/>
        </w:rPr>
        <w:t>I do.</w:t>
      </w:r>
    </w:p>
    <w:p w14:paraId="5AD62B23" w14:textId="77777777" w:rsidR="00DD2C36" w:rsidRDefault="00DD2C36">
      <w:pPr>
        <w:pBdr>
          <w:top w:val="double" w:sz="6" w:space="1" w:color="auto"/>
          <w:left w:val="double" w:sz="6" w:space="1" w:color="auto"/>
          <w:bottom w:val="double" w:sz="6" w:space="1" w:color="auto"/>
          <w:right w:val="double" w:sz="6" w:space="1" w:color="auto"/>
        </w:pBdr>
        <w:rPr>
          <w:rFonts w:ascii="Arial" w:hAnsi="Arial"/>
        </w:rPr>
      </w:pPr>
      <w:r>
        <w:rPr>
          <w:rFonts w:ascii="Arial" w:hAnsi="Arial"/>
        </w:rPr>
        <w:t xml:space="preserve">Do you believe in the Holy Spirit, the holy </w:t>
      </w:r>
      <w:proofErr w:type="gramStart"/>
      <w:r>
        <w:rPr>
          <w:rFonts w:ascii="Arial" w:hAnsi="Arial"/>
        </w:rPr>
        <w:t>catholic church</w:t>
      </w:r>
      <w:proofErr w:type="gramEnd"/>
      <w:r>
        <w:rPr>
          <w:rFonts w:ascii="Arial" w:hAnsi="Arial"/>
        </w:rPr>
        <w:t>, the communion of saints, the forgiveness of sins, the resurrection of the body, and life everlasting?</w:t>
      </w:r>
    </w:p>
    <w:p w14:paraId="6541BB60" w14:textId="77777777" w:rsidR="00DD2C36" w:rsidRDefault="00DD2C36">
      <w:pPr>
        <w:pBdr>
          <w:top w:val="double" w:sz="6" w:space="1" w:color="auto"/>
          <w:left w:val="double" w:sz="6" w:space="1" w:color="auto"/>
          <w:bottom w:val="double" w:sz="6" w:space="1" w:color="auto"/>
          <w:right w:val="double" w:sz="6" w:space="1" w:color="auto"/>
        </w:pBdr>
      </w:pPr>
      <w:r>
        <w:rPr>
          <w:rFonts w:ascii="Arial" w:hAnsi="Arial"/>
          <w:b/>
        </w:rPr>
        <w:t>I do.</w:t>
      </w:r>
    </w:p>
    <w:p w14:paraId="25BE2DAA" w14:textId="77777777" w:rsidR="00DD2C36" w:rsidRDefault="00DD2C36">
      <w:pPr>
        <w:jc w:val="both"/>
        <w:rPr>
          <w:rFonts w:ascii="Arial" w:hAnsi="Arial"/>
        </w:rPr>
      </w:pPr>
      <w:r>
        <w:rPr>
          <w:rFonts w:ascii="Arial" w:hAnsi="Arial"/>
        </w:rPr>
        <w:br w:type="column"/>
      </w:r>
      <w:r>
        <w:rPr>
          <w:rFonts w:ascii="Arial" w:hAnsi="Arial"/>
        </w:rPr>
        <w:lastRenderedPageBreak/>
        <w:t>Year A</w:t>
      </w:r>
    </w:p>
    <w:p w14:paraId="0BEA99CB" w14:textId="77777777" w:rsidR="00DD2C36" w:rsidRDefault="008310BF">
      <w:pPr>
        <w:jc w:val="both"/>
        <w:rPr>
          <w:rFonts w:ascii="Arial Black" w:hAnsi="Arial Black"/>
          <w:b/>
          <w:caps/>
        </w:rPr>
      </w:pPr>
      <w:r>
        <w:rPr>
          <w:rFonts w:ascii="Arial Black" w:hAnsi="Arial Black"/>
          <w:b/>
        </w:rPr>
        <w:t>Second</w:t>
      </w:r>
      <w:r w:rsidR="00DD2C36">
        <w:rPr>
          <w:rFonts w:ascii="Arial Black" w:hAnsi="Arial Black"/>
          <w:b/>
        </w:rPr>
        <w:t xml:space="preserve"> Sunday in </w:t>
      </w:r>
      <w:r>
        <w:rPr>
          <w:rFonts w:ascii="Arial Black" w:hAnsi="Arial Black"/>
          <w:b/>
        </w:rPr>
        <w:t>Lent</w:t>
      </w:r>
    </w:p>
    <w:p w14:paraId="421ABBB7" w14:textId="77777777" w:rsidR="00DD2C36" w:rsidRDefault="00DD2C36">
      <w:pPr>
        <w:jc w:val="both"/>
        <w:rPr>
          <w:rFonts w:ascii="Arial" w:hAnsi="Arial" w:cs="Arial"/>
          <w:smallCaps/>
        </w:rPr>
      </w:pPr>
    </w:p>
    <w:p w14:paraId="16A03373" w14:textId="77777777" w:rsidR="00DD2C36" w:rsidRDefault="00DD2C36">
      <w:pPr>
        <w:jc w:val="both"/>
        <w:rPr>
          <w:rFonts w:ascii="Arial" w:hAnsi="Arial" w:cs="Arial"/>
          <w:smallCaps/>
        </w:rPr>
      </w:pPr>
    </w:p>
    <w:p w14:paraId="1AE27FB2" w14:textId="77777777" w:rsidR="00DD2C36" w:rsidRDefault="00DD2C36">
      <w:pPr>
        <w:jc w:val="both"/>
        <w:rPr>
          <w:rFonts w:ascii="Arial" w:hAnsi="Arial" w:cs="Arial"/>
        </w:rPr>
      </w:pPr>
      <w:r>
        <w:rPr>
          <w:rFonts w:ascii="Arial" w:hAnsi="Arial" w:cs="Arial"/>
          <w:b/>
        </w:rPr>
        <w:t>Images</w:t>
      </w:r>
    </w:p>
    <w:p w14:paraId="7E499CFD" w14:textId="77777777" w:rsidR="00DD2C36" w:rsidRDefault="00DD2C36">
      <w:pPr>
        <w:jc w:val="both"/>
        <w:rPr>
          <w:rFonts w:ascii="Arial" w:hAnsi="Arial" w:cs="Arial"/>
        </w:rPr>
      </w:pPr>
    </w:p>
    <w:p w14:paraId="69188121" w14:textId="77777777" w:rsidR="00DD2C36" w:rsidRDefault="00DD2C36">
      <w:pPr>
        <w:rPr>
          <w:rFonts w:ascii="Arial" w:hAnsi="Arial" w:cs="Arial"/>
        </w:rPr>
      </w:pPr>
      <w:r>
        <w:rPr>
          <w:rFonts w:ascii="Arial" w:hAnsi="Arial" w:cs="Arial"/>
        </w:rPr>
        <w:t>A journey</w:t>
      </w:r>
    </w:p>
    <w:p w14:paraId="6C1ECC7E" w14:textId="77777777" w:rsidR="00DD2C36" w:rsidRDefault="00DD2C36">
      <w:pPr>
        <w:rPr>
          <w:rFonts w:ascii="Arial" w:hAnsi="Arial" w:cs="Arial"/>
          <w:smallCaps/>
        </w:rPr>
      </w:pPr>
    </w:p>
    <w:p w14:paraId="7497E120" w14:textId="77777777" w:rsidR="00DD2C36" w:rsidRDefault="00DD2C36">
      <w:pPr>
        <w:rPr>
          <w:rFonts w:ascii="Arial" w:hAnsi="Arial" w:cs="Arial"/>
          <w:smallCaps/>
        </w:rPr>
      </w:pPr>
    </w:p>
    <w:p w14:paraId="01A48370" w14:textId="77777777" w:rsidR="00DD2C36" w:rsidRDefault="00DD2C36">
      <w:pPr>
        <w:rPr>
          <w:rFonts w:ascii="Arial" w:hAnsi="Arial" w:cs="Arial"/>
          <w:b/>
        </w:rPr>
      </w:pPr>
      <w:r>
        <w:rPr>
          <w:rFonts w:ascii="Arial" w:hAnsi="Arial" w:cs="Arial"/>
          <w:b/>
        </w:rPr>
        <w:t>Points to note</w:t>
      </w:r>
    </w:p>
    <w:p w14:paraId="1F530814" w14:textId="77777777" w:rsidR="00DD2C36" w:rsidRDefault="00DD2C36">
      <w:pPr>
        <w:rPr>
          <w:rFonts w:ascii="Arial" w:hAnsi="Arial" w:cs="Arial"/>
          <w:b/>
        </w:rPr>
      </w:pPr>
    </w:p>
    <w:p w14:paraId="4F699712" w14:textId="77777777" w:rsidR="00DD2C36" w:rsidRDefault="00DD2C36">
      <w:pPr>
        <w:jc w:val="both"/>
        <w:rPr>
          <w:rFonts w:ascii="Arial" w:hAnsi="Arial" w:cs="Arial"/>
        </w:rPr>
      </w:pPr>
      <w:r>
        <w:rPr>
          <w:rFonts w:ascii="Arial" w:hAnsi="Arial" w:cs="Arial"/>
        </w:rPr>
        <w:t>The readings for Lent this year are the oldest set of readings in the Christian church.  It was used in the days of old to prepare catechumens for baptism.  In those days, it takes two years before a catechumen could be baptised.</w:t>
      </w:r>
    </w:p>
    <w:p w14:paraId="20D56E89" w14:textId="77777777" w:rsidR="00DD2C36" w:rsidRDefault="00DD2C36">
      <w:pPr>
        <w:jc w:val="both"/>
        <w:rPr>
          <w:rFonts w:ascii="Arial" w:hAnsi="Arial" w:cs="Arial"/>
        </w:rPr>
      </w:pPr>
    </w:p>
    <w:p w14:paraId="36FE4999" w14:textId="77777777" w:rsidR="00DD2C36" w:rsidRDefault="00DD2C36">
      <w:pPr>
        <w:jc w:val="both"/>
        <w:rPr>
          <w:rFonts w:ascii="Arial" w:hAnsi="Arial" w:cs="Arial"/>
        </w:rPr>
      </w:pPr>
      <w:r>
        <w:rPr>
          <w:rFonts w:ascii="Arial" w:hAnsi="Arial" w:cs="Arial"/>
        </w:rPr>
        <w:t xml:space="preserve">The readings for Lent are structured as a journey, a journey of faith not just for the catechumens </w:t>
      </w:r>
      <w:proofErr w:type="gramStart"/>
      <w:r>
        <w:rPr>
          <w:rFonts w:ascii="Arial" w:hAnsi="Arial" w:cs="Arial"/>
        </w:rPr>
        <w:t>but</w:t>
      </w:r>
      <w:proofErr w:type="gramEnd"/>
      <w:r>
        <w:rPr>
          <w:rFonts w:ascii="Arial" w:hAnsi="Arial" w:cs="Arial"/>
        </w:rPr>
        <w:t xml:space="preserve"> for all the faithful as we prepare to renew our baptismal cleansing at Easter.  The journey begins with the testing of Jesus in the desert on the first Sunday of Lent.  This Sunday, we see the desired goal of our Lenten journey.</w:t>
      </w:r>
    </w:p>
    <w:p w14:paraId="545A4587" w14:textId="77777777" w:rsidR="00DD2C36" w:rsidRDefault="00DD2C36">
      <w:pPr>
        <w:jc w:val="both"/>
        <w:rPr>
          <w:rFonts w:ascii="Arial" w:hAnsi="Arial" w:cs="Arial"/>
          <w:b/>
        </w:rPr>
      </w:pPr>
    </w:p>
    <w:p w14:paraId="262A28CE" w14:textId="77777777" w:rsidR="00DD2C36" w:rsidRDefault="00DD2C36">
      <w:pPr>
        <w:jc w:val="both"/>
        <w:rPr>
          <w:rFonts w:ascii="Arial" w:hAnsi="Arial" w:cs="Arial"/>
        </w:rPr>
      </w:pPr>
    </w:p>
    <w:p w14:paraId="3A6C3BBB" w14:textId="77777777" w:rsidR="00DD2C36" w:rsidRDefault="00DD2C36">
      <w:pPr>
        <w:jc w:val="both"/>
        <w:rPr>
          <w:rFonts w:ascii="Arial" w:hAnsi="Arial" w:cs="Arial"/>
          <w:u w:val="single"/>
        </w:rPr>
      </w:pPr>
      <w:r>
        <w:rPr>
          <w:rFonts w:ascii="Arial" w:hAnsi="Arial" w:cs="Arial"/>
          <w:b/>
          <w:smallCaps/>
        </w:rPr>
        <w:t>Liturgy</w:t>
      </w:r>
    </w:p>
    <w:p w14:paraId="653C470E" w14:textId="77777777" w:rsidR="00DD2C36" w:rsidRDefault="00DD2C36">
      <w:pPr>
        <w:jc w:val="both"/>
        <w:rPr>
          <w:rFonts w:ascii="Arial" w:hAnsi="Arial" w:cs="Arial"/>
          <w:u w:val="single"/>
        </w:rPr>
      </w:pPr>
    </w:p>
    <w:p w14:paraId="547EC0EC" w14:textId="77777777" w:rsidR="00DD2C36" w:rsidRDefault="00DD2C36">
      <w:pPr>
        <w:jc w:val="both"/>
        <w:rPr>
          <w:rFonts w:ascii="Arial" w:hAnsi="Arial" w:cs="Arial"/>
          <w:u w:val="single"/>
        </w:rPr>
      </w:pPr>
      <w:r>
        <w:rPr>
          <w:rFonts w:ascii="Arial" w:hAnsi="Arial" w:cs="Arial"/>
          <w:u w:val="single"/>
        </w:rPr>
        <w:t>Acclamation before the Gospel</w:t>
      </w:r>
    </w:p>
    <w:p w14:paraId="1DBBF999" w14:textId="77777777" w:rsidR="00DD2C36" w:rsidRDefault="00DD2C36">
      <w:pPr>
        <w:rPr>
          <w:rFonts w:ascii="Arial" w:hAnsi="Arial" w:cs="Arial"/>
        </w:rPr>
      </w:pPr>
      <w:r>
        <w:rPr>
          <w:rFonts w:ascii="Arial" w:hAnsi="Arial" w:cs="Arial"/>
        </w:rPr>
        <w:t>Glory and praise to you, O Christ!</w:t>
      </w:r>
    </w:p>
    <w:p w14:paraId="4F633095" w14:textId="77777777" w:rsidR="00DD2C36" w:rsidRDefault="00DD2C36">
      <w:pPr>
        <w:rPr>
          <w:rFonts w:ascii="Arial" w:hAnsi="Arial" w:cs="Arial"/>
        </w:rPr>
      </w:pPr>
      <w:r>
        <w:rPr>
          <w:rFonts w:ascii="Arial" w:hAnsi="Arial" w:cs="Arial"/>
        </w:rPr>
        <w:t>From the bright cloud the Father’s voice was heard:</w:t>
      </w:r>
    </w:p>
    <w:p w14:paraId="2B4BA157" w14:textId="77777777" w:rsidR="00DD2C36" w:rsidRDefault="00DD2C36">
      <w:pPr>
        <w:rPr>
          <w:rFonts w:ascii="Arial" w:hAnsi="Arial" w:cs="Arial"/>
        </w:rPr>
      </w:pPr>
      <w:r>
        <w:rPr>
          <w:rFonts w:ascii="Arial" w:hAnsi="Arial" w:cs="Arial"/>
        </w:rPr>
        <w:t>‘This is my Son, the beloved. Listen to him.’</w:t>
      </w:r>
    </w:p>
    <w:p w14:paraId="0F795EF3" w14:textId="77777777" w:rsidR="00DD2C36" w:rsidRDefault="00DD2C36">
      <w:pPr>
        <w:rPr>
          <w:rFonts w:ascii="Arial" w:hAnsi="Arial" w:cs="Arial"/>
        </w:rPr>
      </w:pPr>
      <w:r>
        <w:rPr>
          <w:rFonts w:ascii="Arial" w:hAnsi="Arial" w:cs="Arial"/>
        </w:rPr>
        <w:t>Glory and praise to you, O Christ!</w:t>
      </w:r>
    </w:p>
    <w:p w14:paraId="3E3C49AC" w14:textId="77777777" w:rsidR="00DD2C36" w:rsidRDefault="00DD2C36">
      <w:pPr>
        <w:rPr>
          <w:rFonts w:ascii="Arial" w:hAnsi="Arial" w:cs="Arial"/>
        </w:rPr>
      </w:pPr>
    </w:p>
    <w:p w14:paraId="29E32A92" w14:textId="77777777" w:rsidR="00DD2C36" w:rsidRDefault="00DD2C36">
      <w:pPr>
        <w:rPr>
          <w:rFonts w:ascii="Arial" w:hAnsi="Arial" w:cs="Arial"/>
          <w:smallCaps/>
        </w:rPr>
      </w:pPr>
    </w:p>
    <w:p w14:paraId="0AE4E9C6" w14:textId="77777777" w:rsidR="00DD2C36" w:rsidRDefault="00DD2C36">
      <w:pPr>
        <w:jc w:val="both"/>
        <w:rPr>
          <w:rFonts w:ascii="Arial" w:hAnsi="Arial" w:cs="Arial"/>
        </w:rPr>
      </w:pPr>
      <w:r>
        <w:rPr>
          <w:rFonts w:ascii="Arial" w:hAnsi="Arial" w:cs="Arial"/>
          <w:u w:val="single"/>
        </w:rPr>
        <w:br w:type="page"/>
      </w:r>
      <w:r>
        <w:rPr>
          <w:rFonts w:ascii="Arial" w:hAnsi="Arial" w:cs="Arial"/>
          <w:u w:val="single"/>
        </w:rPr>
        <w:lastRenderedPageBreak/>
        <w:t>Gospel</w:t>
      </w:r>
    </w:p>
    <w:p w14:paraId="0AE91664" w14:textId="77777777" w:rsidR="00DD2C36" w:rsidRDefault="00DD2C36">
      <w:pPr>
        <w:jc w:val="both"/>
        <w:rPr>
          <w:rFonts w:ascii="Arial" w:hAnsi="Arial" w:cs="Arial"/>
        </w:rPr>
      </w:pPr>
      <w:r>
        <w:rPr>
          <w:rFonts w:ascii="Arial" w:hAnsi="Arial" w:cs="Arial"/>
          <w:i/>
        </w:rPr>
        <w:t>Discuss with the children about the new season of the Christian calendar that we are entering.  This is available in the roster sheet.</w:t>
      </w:r>
    </w:p>
    <w:p w14:paraId="2B0CBC6B" w14:textId="77777777" w:rsidR="00DD2C36" w:rsidRDefault="00DD2C36">
      <w:pPr>
        <w:jc w:val="both"/>
        <w:rPr>
          <w:rFonts w:ascii="Arial" w:hAnsi="Arial" w:cs="Arial"/>
        </w:rPr>
      </w:pPr>
    </w:p>
    <w:p w14:paraId="22A5104B" w14:textId="77777777" w:rsidR="00DD2C36" w:rsidRDefault="00DD2C36">
      <w:pPr>
        <w:rPr>
          <w:rFonts w:ascii="Arial" w:hAnsi="Arial" w:cs="Arial"/>
          <w:smallCaps/>
        </w:rPr>
      </w:pPr>
      <w:r>
        <w:rPr>
          <w:rFonts w:ascii="Arial" w:hAnsi="Arial" w:cs="Arial"/>
          <w:smallCaps/>
        </w:rPr>
        <w:t>The Lord be with you.</w:t>
      </w:r>
    </w:p>
    <w:p w14:paraId="316EC24C" w14:textId="77777777" w:rsidR="00DD2C36" w:rsidRDefault="00DD2C36">
      <w:pPr>
        <w:rPr>
          <w:rFonts w:ascii="Arial" w:hAnsi="Arial" w:cs="Arial"/>
        </w:rPr>
      </w:pPr>
      <w:r>
        <w:rPr>
          <w:rFonts w:ascii="Arial" w:hAnsi="Arial" w:cs="Arial"/>
          <w:i/>
        </w:rPr>
        <w:t xml:space="preserve">All:  </w:t>
      </w:r>
      <w:r>
        <w:rPr>
          <w:rFonts w:ascii="Arial" w:hAnsi="Arial" w:cs="Arial"/>
        </w:rPr>
        <w:t xml:space="preserve"> And also with you.</w:t>
      </w:r>
    </w:p>
    <w:p w14:paraId="0120A82B" w14:textId="77777777" w:rsidR="00DD2C36" w:rsidRDefault="00DD2C36">
      <w:pPr>
        <w:rPr>
          <w:rFonts w:ascii="Arial" w:hAnsi="Arial" w:cs="Arial"/>
        </w:rPr>
      </w:pPr>
    </w:p>
    <w:p w14:paraId="5CE022D5" w14:textId="77777777" w:rsidR="00DD2C36" w:rsidRDefault="00DD2C36">
      <w:pPr>
        <w:rPr>
          <w:rFonts w:ascii="Arial" w:hAnsi="Arial" w:cs="Arial"/>
          <w:smallCaps/>
        </w:rPr>
      </w:pPr>
      <w:r>
        <w:rPr>
          <w:rFonts w:ascii="Arial" w:hAnsi="Arial" w:cs="Arial"/>
          <w:smallCaps/>
        </w:rPr>
        <w:t>A Reading from the Holy Gospel according to St Matthew</w:t>
      </w:r>
    </w:p>
    <w:p w14:paraId="1DA51B7A" w14:textId="77777777" w:rsidR="00DD2C36" w:rsidRDefault="00DD2C36">
      <w:pPr>
        <w:rPr>
          <w:rFonts w:ascii="Arial" w:hAnsi="Arial" w:cs="Arial"/>
          <w:smallCaps/>
        </w:rPr>
      </w:pPr>
      <w:r>
        <w:rPr>
          <w:rFonts w:ascii="Arial" w:hAnsi="Arial" w:cs="Arial"/>
          <w:i/>
        </w:rPr>
        <w:t xml:space="preserve">All:  </w:t>
      </w:r>
      <w:r>
        <w:rPr>
          <w:rFonts w:ascii="Arial" w:hAnsi="Arial" w:cs="Arial"/>
        </w:rPr>
        <w:t xml:space="preserve"> Glory to you O Lord</w:t>
      </w:r>
    </w:p>
    <w:p w14:paraId="621BCAF2" w14:textId="77777777" w:rsidR="00DD2C36" w:rsidRDefault="00DD2C36">
      <w:pPr>
        <w:jc w:val="right"/>
        <w:rPr>
          <w:rFonts w:ascii="Arial" w:hAnsi="Arial" w:cs="Arial"/>
        </w:rPr>
      </w:pPr>
      <w:r>
        <w:rPr>
          <w:rFonts w:ascii="Arial" w:hAnsi="Arial" w:cs="Arial"/>
          <w:smallCaps/>
        </w:rPr>
        <w:t>(</w:t>
      </w:r>
      <w:r>
        <w:rPr>
          <w:rFonts w:ascii="Arial" w:hAnsi="Arial" w:cs="Arial"/>
        </w:rPr>
        <w:t>Mt 17: 1-9)</w:t>
      </w:r>
    </w:p>
    <w:p w14:paraId="5F458585" w14:textId="77777777" w:rsidR="00DD2C36" w:rsidRDefault="00DD2C36">
      <w:pPr>
        <w:jc w:val="both"/>
        <w:rPr>
          <w:rFonts w:ascii="Arial" w:hAnsi="Arial" w:cs="Arial"/>
        </w:rPr>
      </w:pPr>
      <w:r>
        <w:rPr>
          <w:rFonts w:ascii="Arial" w:hAnsi="Arial" w:cs="Arial"/>
        </w:rPr>
        <w:t xml:space="preserve">Jesus took Peter and James and his brother John and led them up a high mountain where they could be alone.  There in their presence he was changed; his face shone like the sun and his clothes became white as light.  Suddenly Moses and Elijah appeared to them; they were talking with him.  Then Peter said to Jesus.  “Lord,” he said, “it is wonderful for us to be here; if you wish, I will make three tents here, one for you, one for Moses and one for Elijah.”  He was still speaking when suddenly a bright cloud covered them with shadow, and from the cloud there came a </w:t>
      </w:r>
      <w:proofErr w:type="gramStart"/>
      <w:r>
        <w:rPr>
          <w:rFonts w:ascii="Arial" w:hAnsi="Arial" w:cs="Arial"/>
        </w:rPr>
        <w:t>voice which</w:t>
      </w:r>
      <w:proofErr w:type="gramEnd"/>
      <w:r>
        <w:rPr>
          <w:rFonts w:ascii="Arial" w:hAnsi="Arial" w:cs="Arial"/>
        </w:rPr>
        <w:t xml:space="preserve"> said, “This is my Son, the Beloved; he enjoys my favour.  Listen to him.”  When they heard this, the disciples fell on their faces, overcome with fear.  But Jesus came up and touched them.  “Stand up,” he said, “do not be afraid.”  And when they opened their eyes, they saw no one but only Jesus.</w:t>
      </w:r>
    </w:p>
    <w:p w14:paraId="092036D5" w14:textId="77777777" w:rsidR="00DD2C36" w:rsidRDefault="00DD2C36">
      <w:pPr>
        <w:jc w:val="both"/>
        <w:rPr>
          <w:rFonts w:ascii="Arial" w:hAnsi="Arial" w:cs="Arial"/>
        </w:rPr>
      </w:pPr>
    </w:p>
    <w:p w14:paraId="33E431FE" w14:textId="77777777" w:rsidR="00DD2C36" w:rsidRDefault="00DD2C36">
      <w:pPr>
        <w:jc w:val="both"/>
        <w:rPr>
          <w:rFonts w:ascii="Arial" w:hAnsi="Arial" w:cs="Arial"/>
        </w:rPr>
      </w:pPr>
      <w:r>
        <w:rPr>
          <w:rFonts w:ascii="Arial" w:hAnsi="Arial" w:cs="Arial"/>
        </w:rPr>
        <w:t>As they came down from the mountain, Jesus gave them this order, “Tell no one about the vision until the Son of Man has risen from the dead.”</w:t>
      </w:r>
    </w:p>
    <w:p w14:paraId="545EA1FB" w14:textId="77777777" w:rsidR="00DD2C36" w:rsidRDefault="00DD2C36">
      <w:pPr>
        <w:jc w:val="both"/>
        <w:rPr>
          <w:rFonts w:ascii="Arial" w:hAnsi="Arial" w:cs="Arial"/>
        </w:rPr>
      </w:pPr>
    </w:p>
    <w:p w14:paraId="4D7909AD" w14:textId="77777777" w:rsidR="00DD2C36" w:rsidRDefault="00DD2C36">
      <w:pPr>
        <w:jc w:val="both"/>
        <w:rPr>
          <w:rFonts w:ascii="Arial" w:hAnsi="Arial" w:cs="Arial"/>
        </w:rPr>
      </w:pPr>
      <w:r>
        <w:rPr>
          <w:rFonts w:ascii="Arial" w:hAnsi="Arial" w:cs="Arial"/>
        </w:rPr>
        <w:t>This is the Word of the Lord</w:t>
      </w:r>
    </w:p>
    <w:p w14:paraId="3775167A" w14:textId="77777777" w:rsidR="00DD2C36" w:rsidRDefault="00DD2C36">
      <w:pPr>
        <w:jc w:val="both"/>
        <w:rPr>
          <w:rFonts w:ascii="Arial" w:hAnsi="Arial" w:cs="Arial"/>
        </w:rPr>
      </w:pPr>
    </w:p>
    <w:p w14:paraId="21EC1DFD" w14:textId="77777777" w:rsidR="00DD2C36" w:rsidRDefault="00DD2C36">
      <w:pPr>
        <w:jc w:val="both"/>
        <w:rPr>
          <w:rFonts w:ascii="Arial" w:hAnsi="Arial" w:cs="Arial"/>
        </w:rPr>
      </w:pPr>
    </w:p>
    <w:p w14:paraId="7A473A50" w14:textId="77777777" w:rsidR="00DD2C36" w:rsidRDefault="00DD2C36">
      <w:pPr>
        <w:jc w:val="both"/>
        <w:rPr>
          <w:rFonts w:ascii="Arial" w:hAnsi="Arial" w:cs="Arial"/>
        </w:rPr>
      </w:pPr>
      <w:r>
        <w:rPr>
          <w:rFonts w:ascii="Arial" w:hAnsi="Arial" w:cs="Arial"/>
          <w:b/>
        </w:rPr>
        <w:t>Dialogue</w:t>
      </w:r>
    </w:p>
    <w:p w14:paraId="1995133D" w14:textId="77777777" w:rsidR="00DD2C36" w:rsidRDefault="00DD2C36">
      <w:pPr>
        <w:jc w:val="both"/>
        <w:rPr>
          <w:rFonts w:ascii="Arial" w:hAnsi="Arial" w:cs="Arial"/>
          <w:u w:val="single"/>
        </w:rPr>
      </w:pPr>
    </w:p>
    <w:p w14:paraId="070FCE86" w14:textId="77777777" w:rsidR="00DD2C36" w:rsidRDefault="00DD2C36">
      <w:pPr>
        <w:jc w:val="both"/>
        <w:rPr>
          <w:rFonts w:ascii="Arial" w:hAnsi="Arial" w:cs="Arial"/>
          <w:i/>
        </w:rPr>
      </w:pPr>
      <w:r>
        <w:rPr>
          <w:rFonts w:ascii="Arial" w:hAnsi="Arial" w:cs="Arial"/>
          <w:i/>
        </w:rPr>
        <w:t xml:space="preserve">This discussion should be kept short </w:t>
      </w:r>
      <w:r w:rsidR="009327B8">
        <w:rPr>
          <w:rFonts w:ascii="Arial" w:hAnsi="Arial" w:cs="Arial"/>
          <w:i/>
        </w:rPr>
        <w:t>if</w:t>
      </w:r>
      <w:r>
        <w:rPr>
          <w:rFonts w:ascii="Arial" w:hAnsi="Arial" w:cs="Arial"/>
          <w:i/>
        </w:rPr>
        <w:t xml:space="preserve"> the bulk of the discussions </w:t>
      </w:r>
      <w:proofErr w:type="gramStart"/>
      <w:r>
        <w:rPr>
          <w:rFonts w:ascii="Arial" w:hAnsi="Arial" w:cs="Arial"/>
          <w:i/>
        </w:rPr>
        <w:t>takes</w:t>
      </w:r>
      <w:proofErr w:type="gramEnd"/>
      <w:r>
        <w:rPr>
          <w:rFonts w:ascii="Arial" w:hAnsi="Arial" w:cs="Arial"/>
          <w:i/>
        </w:rPr>
        <w:t xml:space="preserve"> place before the reading. </w:t>
      </w:r>
    </w:p>
    <w:p w14:paraId="0472A979" w14:textId="77777777" w:rsidR="00DD2C36" w:rsidRDefault="00DD2C36">
      <w:pPr>
        <w:jc w:val="both"/>
        <w:rPr>
          <w:rFonts w:ascii="Arial" w:hAnsi="Arial" w:cs="Arial"/>
          <w:i/>
        </w:rPr>
      </w:pPr>
    </w:p>
    <w:p w14:paraId="3DDC42AD" w14:textId="77777777" w:rsidR="00DD2C36" w:rsidRDefault="00DD2C36">
      <w:pPr>
        <w:jc w:val="both"/>
        <w:rPr>
          <w:rFonts w:ascii="Arial" w:hAnsi="Arial" w:cs="Arial"/>
          <w:i/>
        </w:rPr>
      </w:pPr>
      <w:r>
        <w:rPr>
          <w:rFonts w:ascii="Arial" w:hAnsi="Arial" w:cs="Arial"/>
        </w:rPr>
        <w:lastRenderedPageBreak/>
        <w:t xml:space="preserve">Do you remember your baptism?  Somebody made some promises during your baptism.  </w:t>
      </w:r>
      <w:r>
        <w:rPr>
          <w:rFonts w:ascii="Arial" w:hAnsi="Arial" w:cs="Arial"/>
          <w:i/>
        </w:rPr>
        <w:t>Maybe they don’t remember but their parents ought to.  I have reproduced the promises on the back page.</w:t>
      </w:r>
    </w:p>
    <w:p w14:paraId="45F6B7C5" w14:textId="77777777" w:rsidR="00DD2C36" w:rsidRDefault="00DD2C36">
      <w:pPr>
        <w:jc w:val="both"/>
        <w:rPr>
          <w:rFonts w:ascii="Arial" w:hAnsi="Arial" w:cs="Arial"/>
          <w:i/>
        </w:rPr>
      </w:pPr>
    </w:p>
    <w:p w14:paraId="24F4E100" w14:textId="77777777" w:rsidR="00DD2C36" w:rsidRDefault="00DD2C36">
      <w:pPr>
        <w:jc w:val="both"/>
        <w:rPr>
          <w:rFonts w:ascii="Arial" w:hAnsi="Arial" w:cs="Arial"/>
        </w:rPr>
      </w:pPr>
      <w:r>
        <w:rPr>
          <w:rFonts w:ascii="Arial" w:hAnsi="Arial" w:cs="Arial"/>
        </w:rPr>
        <w:t>Sometimes the promises are not kept and we become miserable and are far away from God.  Lent is the season for us to recall our misery when we do not keep the promises we made to God and we say sorry to him.  Before we can say sorry to him, we will have to prepare ourselves to accept him through the extra prayers and the sacrifices that we make during Lent.  After we say sorry to God and have been cleansed, we renew our promises and try to keep them.</w:t>
      </w:r>
      <w:r>
        <w:rPr>
          <w:rFonts w:ascii="Arial" w:hAnsi="Arial" w:cs="Arial"/>
          <w:i/>
        </w:rPr>
        <w:t xml:space="preserve">  (Some of these concepts will have to be explained carefully.)  </w:t>
      </w:r>
      <w:r>
        <w:rPr>
          <w:rFonts w:ascii="Arial" w:hAnsi="Arial" w:cs="Arial"/>
        </w:rPr>
        <w:t xml:space="preserve">When this happens, we </w:t>
      </w:r>
      <w:proofErr w:type="gramStart"/>
      <w:r>
        <w:rPr>
          <w:rFonts w:ascii="Arial" w:hAnsi="Arial" w:cs="Arial"/>
        </w:rPr>
        <w:t>are said to be changed</w:t>
      </w:r>
      <w:proofErr w:type="gramEnd"/>
      <w:r>
        <w:rPr>
          <w:rFonts w:ascii="Arial" w:hAnsi="Arial" w:cs="Arial"/>
        </w:rPr>
        <w:t xml:space="preserve"> to be like Christ as we have been when we were baptised.</w:t>
      </w:r>
    </w:p>
    <w:p w14:paraId="61688E12" w14:textId="77777777" w:rsidR="00E067D6" w:rsidRDefault="00E067D6">
      <w:pPr>
        <w:jc w:val="both"/>
        <w:rPr>
          <w:rFonts w:ascii="Arial" w:hAnsi="Arial" w:cs="Arial"/>
        </w:rPr>
      </w:pPr>
    </w:p>
    <w:p w14:paraId="031F36EA" w14:textId="23136A8D" w:rsidR="00E067D6" w:rsidRDefault="00AE1FCF" w:rsidP="00AE1FCF">
      <w:pPr>
        <w:spacing w:before="100" w:beforeAutospacing="1" w:after="100" w:afterAutospacing="1"/>
        <w:jc w:val="both"/>
        <w:rPr>
          <w:rFonts w:ascii="Arial" w:hAnsi="Arial" w:cs="Arial"/>
          <w:i/>
          <w:iCs/>
        </w:rPr>
      </w:pPr>
      <w:r w:rsidRPr="00AE1FCF">
        <w:rPr>
          <w:rFonts w:ascii="Arial" w:hAnsi="Arial" w:cs="Arial"/>
          <w:i/>
          <w:iCs/>
        </w:rPr>
        <w:t xml:space="preserve">Link this up with the story of the Transfiguration and how Jesus' face shone and his clothes become white.  This happens when we go for confession - we are lightened from our sins and so the face will </w:t>
      </w:r>
      <w:proofErr w:type="gramStart"/>
      <w:r w:rsidRPr="00AE1FCF">
        <w:rPr>
          <w:rFonts w:ascii="Arial" w:hAnsi="Arial" w:cs="Arial"/>
          <w:i/>
          <w:iCs/>
        </w:rPr>
        <w:t>shine</w:t>
      </w:r>
      <w:proofErr w:type="gramEnd"/>
      <w:r w:rsidRPr="00AE1FCF">
        <w:rPr>
          <w:rFonts w:ascii="Arial" w:hAnsi="Arial" w:cs="Arial"/>
          <w:i/>
          <w:iCs/>
        </w:rPr>
        <w:t xml:space="preserve"> as we will be beaming with happiness.  White clothes are </w:t>
      </w:r>
      <w:proofErr w:type="spellStart"/>
      <w:r w:rsidRPr="00AE1FCF">
        <w:rPr>
          <w:rFonts w:ascii="Arial" w:hAnsi="Arial" w:cs="Arial"/>
          <w:i/>
          <w:iCs/>
        </w:rPr>
        <w:t>traditionaly</w:t>
      </w:r>
      <w:proofErr w:type="spellEnd"/>
      <w:r w:rsidRPr="00AE1FCF">
        <w:rPr>
          <w:rFonts w:ascii="Arial" w:hAnsi="Arial" w:cs="Arial"/>
          <w:i/>
          <w:iCs/>
        </w:rPr>
        <w:t xml:space="preserve"> worn by penitents in the early Church, when penitence was </w:t>
      </w:r>
      <w:proofErr w:type="spellStart"/>
      <w:r w:rsidRPr="00AE1FCF">
        <w:rPr>
          <w:rFonts w:ascii="Arial" w:hAnsi="Arial" w:cs="Arial"/>
          <w:i/>
          <w:iCs/>
        </w:rPr>
        <w:t>peformed</w:t>
      </w:r>
      <w:proofErr w:type="spellEnd"/>
      <w:r w:rsidRPr="00AE1FCF">
        <w:rPr>
          <w:rFonts w:ascii="Arial" w:hAnsi="Arial" w:cs="Arial"/>
          <w:i/>
          <w:iCs/>
        </w:rPr>
        <w:t xml:space="preserve"> publicly.  Penitents were to wear plain white clothes and, in some churches, stand at the doors of the church to ask forgiveness from everyone who comes into the church.  Explain that Lent is the period of penitence, which reconciles us with God, with our community and with ourselves.  In Lent, there are penitential services at which there would be a number of priests to whom we can go for confessions to allow ourselves to be reconciled.</w:t>
      </w:r>
    </w:p>
    <w:p w14:paraId="3AEB69BB" w14:textId="77777777" w:rsidR="00AE1FCF" w:rsidRPr="00AE1FCF" w:rsidRDefault="00AE1FCF" w:rsidP="00AE1FCF">
      <w:pPr>
        <w:spacing w:before="100" w:beforeAutospacing="1" w:after="100" w:afterAutospacing="1"/>
        <w:jc w:val="both"/>
        <w:rPr>
          <w:rFonts w:ascii="Arial" w:hAnsi="Arial" w:cs="Arial"/>
          <w:i/>
          <w:iCs/>
        </w:rPr>
      </w:pPr>
      <w:bookmarkStart w:id="0" w:name="_GoBack"/>
      <w:bookmarkEnd w:id="0"/>
    </w:p>
    <w:p w14:paraId="5F8A5179" w14:textId="77777777" w:rsidR="00E067D6" w:rsidRPr="00E067D6" w:rsidRDefault="00E067D6" w:rsidP="00E067D6">
      <w:pPr>
        <w:pStyle w:val="Heading5"/>
        <w:rPr>
          <w:b/>
          <w:bCs/>
          <w:i/>
          <w:iCs/>
        </w:rPr>
      </w:pPr>
      <w:r>
        <w:rPr>
          <w:b/>
          <w:bCs/>
          <w:iCs/>
        </w:rPr>
        <w:t>Penitential</w:t>
      </w:r>
    </w:p>
    <w:p w14:paraId="5336E468" w14:textId="7DB1B5BF" w:rsidR="00E067D6" w:rsidRDefault="00E067D6" w:rsidP="00AE1FCF">
      <w:pPr>
        <w:pStyle w:val="Heading6"/>
        <w:rPr>
          <w:rFonts w:ascii="Arial" w:hAnsi="Arial" w:cs="Arial"/>
        </w:rPr>
      </w:pPr>
      <w:r>
        <w:rPr>
          <w:rFonts w:ascii="Arial" w:hAnsi="Arial" w:cs="Arial"/>
        </w:rPr>
        <w:t xml:space="preserve">If there is time, you may want to pray </w:t>
      </w:r>
      <w:proofErr w:type="gramStart"/>
      <w:r>
        <w:rPr>
          <w:rFonts w:ascii="Arial" w:hAnsi="Arial" w:cs="Arial"/>
        </w:rPr>
        <w:t>the I</w:t>
      </w:r>
      <w:proofErr w:type="gramEnd"/>
      <w:r>
        <w:rPr>
          <w:rFonts w:ascii="Arial" w:hAnsi="Arial" w:cs="Arial"/>
        </w:rPr>
        <w:t xml:space="preserve"> confess together.</w:t>
      </w:r>
    </w:p>
    <w:sectPr w:rsidR="00E067D6">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lgerian">
    <w:altName w:val="Arial"/>
    <w:charset w:val="00"/>
    <w:family w:val="decorative"/>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7"/>
    <w:rsid w:val="001A4E1E"/>
    <w:rsid w:val="0053345D"/>
    <w:rsid w:val="005940E7"/>
    <w:rsid w:val="008310BF"/>
    <w:rsid w:val="009327B8"/>
    <w:rsid w:val="00AE1FCF"/>
    <w:rsid w:val="00C837E8"/>
    <w:rsid w:val="00DD2C36"/>
    <w:rsid w:val="00E067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0432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5">
    <w:name w:val="heading 5"/>
    <w:basedOn w:val="Normal"/>
    <w:next w:val="Normal"/>
    <w:link w:val="Heading5Char"/>
    <w:unhideWhenUsed/>
    <w:qFormat/>
    <w:rsid w:val="00E067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067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rsid w:val="009327B8"/>
    <w:rPr>
      <w:rFonts w:ascii="Lucida Grande" w:hAnsi="Lucida Grande" w:cs="Lucida Grande"/>
      <w:sz w:val="18"/>
      <w:szCs w:val="18"/>
    </w:rPr>
  </w:style>
  <w:style w:type="character" w:customStyle="1" w:styleId="BalloonTextChar">
    <w:name w:val="Balloon Text Char"/>
    <w:basedOn w:val="DefaultParagraphFont"/>
    <w:link w:val="BalloonText"/>
    <w:rsid w:val="009327B8"/>
    <w:rPr>
      <w:rFonts w:ascii="Lucida Grande" w:hAnsi="Lucida Grande" w:cs="Lucida Grande"/>
      <w:sz w:val="18"/>
      <w:szCs w:val="18"/>
    </w:rPr>
  </w:style>
  <w:style w:type="character" w:customStyle="1" w:styleId="Heading5Char">
    <w:name w:val="Heading 5 Char"/>
    <w:basedOn w:val="DefaultParagraphFont"/>
    <w:link w:val="Heading5"/>
    <w:rsid w:val="00E067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E067D6"/>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5">
    <w:name w:val="heading 5"/>
    <w:basedOn w:val="Normal"/>
    <w:next w:val="Normal"/>
    <w:link w:val="Heading5Char"/>
    <w:unhideWhenUsed/>
    <w:qFormat/>
    <w:rsid w:val="00E067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067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rsid w:val="009327B8"/>
    <w:rPr>
      <w:rFonts w:ascii="Lucida Grande" w:hAnsi="Lucida Grande" w:cs="Lucida Grande"/>
      <w:sz w:val="18"/>
      <w:szCs w:val="18"/>
    </w:rPr>
  </w:style>
  <w:style w:type="character" w:customStyle="1" w:styleId="BalloonTextChar">
    <w:name w:val="Balloon Text Char"/>
    <w:basedOn w:val="DefaultParagraphFont"/>
    <w:link w:val="BalloonText"/>
    <w:rsid w:val="009327B8"/>
    <w:rPr>
      <w:rFonts w:ascii="Lucida Grande" w:hAnsi="Lucida Grande" w:cs="Lucida Grande"/>
      <w:sz w:val="18"/>
      <w:szCs w:val="18"/>
    </w:rPr>
  </w:style>
  <w:style w:type="character" w:customStyle="1" w:styleId="Heading5Char">
    <w:name w:val="Heading 5 Char"/>
    <w:basedOn w:val="DefaultParagraphFont"/>
    <w:link w:val="Heading5"/>
    <w:rsid w:val="00E067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E067D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13</TotalTime>
  <Pages>2</Pages>
  <Words>696</Words>
  <Characters>3970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4</cp:revision>
  <cp:lastPrinted>1601-01-01T00:00:00Z</cp:lastPrinted>
  <dcterms:created xsi:type="dcterms:W3CDTF">2014-03-09T01:28:00Z</dcterms:created>
  <dcterms:modified xsi:type="dcterms:W3CDTF">2014-03-09T02:48:00Z</dcterms:modified>
</cp:coreProperties>
</file>