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AE8113" w14:textId="77777777" w:rsidR="002C557C" w:rsidRDefault="002C557C">
      <w:pPr>
        <w:pStyle w:val="Heading3"/>
        <w:framePr w:wrap="auto"/>
        <w:rPr>
          <w:sz w:val="44"/>
        </w:rPr>
      </w:pPr>
      <w:r>
        <w:t>LSW</w:t>
      </w:r>
    </w:p>
    <w:p w14:paraId="179AA1E0" w14:textId="77777777" w:rsidR="002C557C" w:rsidRDefault="002C557C">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14:paraId="2240DE67" w14:textId="77777777" w:rsidR="00470691" w:rsidRDefault="00470691" w:rsidP="00470691">
      <w:pPr>
        <w:pStyle w:val="BodyText3"/>
        <w:rPr>
          <w:rFonts w:ascii="Arial" w:hAnsi="Arial" w:cs="Arial"/>
          <w:sz w:val="20"/>
        </w:rPr>
      </w:pPr>
      <w:proofErr w:type="gramStart"/>
      <w:r>
        <w:rPr>
          <w:rFonts w:ascii="Arial" w:hAnsi="Arial" w:cs="Arial"/>
          <w:sz w:val="20"/>
        </w:rPr>
        <w:lastRenderedPageBreak/>
        <w:t>baptismal</w:t>
      </w:r>
      <w:proofErr w:type="gramEnd"/>
      <w:r>
        <w:rPr>
          <w:rFonts w:ascii="Arial" w:hAnsi="Arial" w:cs="Arial"/>
          <w:sz w:val="20"/>
        </w:rPr>
        <w:t xml:space="preserve"> water (not fully, of course) and blesses it.  The water is then used for baptism during the year.</w:t>
      </w:r>
    </w:p>
    <w:p w14:paraId="2DA0C898" w14:textId="77777777" w:rsidR="00470691" w:rsidRPr="00A0275C" w:rsidRDefault="00470691" w:rsidP="00470691">
      <w:pPr>
        <w:pStyle w:val="BodyText3"/>
        <w:rPr>
          <w:rFonts w:ascii="Arial" w:hAnsi="Arial" w:cs="Arial"/>
          <w:sz w:val="20"/>
        </w:rPr>
      </w:pPr>
      <w:bookmarkStart w:id="0" w:name="_GoBack"/>
      <w:bookmarkEnd w:id="0"/>
    </w:p>
    <w:p w14:paraId="0C3C4B62" w14:textId="77777777" w:rsidR="00FD1101" w:rsidRDefault="00FD1101" w:rsidP="00FD1101">
      <w:pPr>
        <w:jc w:val="both"/>
        <w:rPr>
          <w:rFonts w:ascii="Arial" w:hAnsi="Arial" w:cs="Arial"/>
          <w:b/>
        </w:rPr>
      </w:pPr>
      <w:r>
        <w:rPr>
          <w:rFonts w:ascii="Arial" w:hAnsi="Arial" w:cs="Arial"/>
          <w:i/>
        </w:rPr>
        <w:t>The concept of water cleansing and giving life isn’t all that difficult to impart to the children if you parallel it with simple everyday examples.  Take your time to explain if necessary, as understanding this will help them grasp next week’s imagery of light.</w:t>
      </w:r>
    </w:p>
    <w:p w14:paraId="0024B21E" w14:textId="77777777" w:rsidR="00FD1101" w:rsidRDefault="00FD1101" w:rsidP="00FD1101">
      <w:pPr>
        <w:jc w:val="both"/>
        <w:rPr>
          <w:rFonts w:ascii="Arial" w:hAnsi="Arial" w:cs="Arial"/>
          <w:i/>
        </w:rPr>
      </w:pPr>
    </w:p>
    <w:p w14:paraId="1AD1CF44" w14:textId="77777777" w:rsidR="00FD1101" w:rsidRDefault="00FD1101" w:rsidP="00FD1101">
      <w:pPr>
        <w:jc w:val="both"/>
        <w:rPr>
          <w:rFonts w:ascii="Arial" w:hAnsi="Arial" w:cs="Arial"/>
        </w:rPr>
      </w:pPr>
      <w:r>
        <w:rPr>
          <w:rFonts w:ascii="Arial" w:hAnsi="Arial" w:cs="Arial"/>
          <w:i/>
        </w:rPr>
        <w:t>If you have the time, you may wish to discuss other uses of holy water in the Church.  We use it to bless ourselves when we enter the church.  Sometimes, people may take some holy water home as a way of taking a bit of the holiness of the church home with them.</w:t>
      </w:r>
    </w:p>
    <w:p w14:paraId="7E09172D" w14:textId="77777777" w:rsidR="002C557C" w:rsidRDefault="00B775D7">
      <w:pPr>
        <w:jc w:val="center"/>
      </w:pPr>
      <w:r>
        <w:rPr>
          <w:noProof/>
          <w:lang w:val="en-US"/>
        </w:rPr>
        <w:drawing>
          <wp:inline distT="0" distB="0" distL="0" distR="0" wp14:anchorId="46C18DB3" wp14:editId="0A65F827">
            <wp:extent cx="2247900" cy="1143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900" cy="114300"/>
                    </a:xfrm>
                    <a:prstGeom prst="rect">
                      <a:avLst/>
                    </a:prstGeom>
                    <a:noFill/>
                    <a:ln>
                      <a:noFill/>
                    </a:ln>
                  </pic:spPr>
                </pic:pic>
              </a:graphicData>
            </a:graphic>
          </wp:inline>
        </w:drawing>
      </w:r>
    </w:p>
    <w:p w14:paraId="3DCB1FC5" w14:textId="77777777" w:rsidR="002C557C" w:rsidRDefault="002C557C">
      <w:pPr>
        <w:jc w:val="center"/>
      </w:pPr>
    </w:p>
    <w:p w14:paraId="348E9D50" w14:textId="77777777" w:rsidR="002C557C" w:rsidRDefault="002C557C">
      <w:pPr>
        <w:pStyle w:val="Heading6"/>
      </w:pPr>
      <w:r>
        <w:t>BAPTISMAL PROMISES</w:t>
      </w:r>
    </w:p>
    <w:p w14:paraId="5E35CA3F" w14:textId="77777777" w:rsidR="002C557C" w:rsidRDefault="002C557C">
      <w:pPr>
        <w:pBdr>
          <w:top w:val="double" w:sz="6" w:space="1" w:color="auto"/>
          <w:left w:val="double" w:sz="6" w:space="1" w:color="auto"/>
          <w:bottom w:val="double" w:sz="6" w:space="1" w:color="auto"/>
          <w:right w:val="double" w:sz="6" w:space="1" w:color="auto"/>
        </w:pBdr>
        <w:rPr>
          <w:rFonts w:ascii="Arial" w:hAnsi="Arial"/>
          <w:sz w:val="18"/>
        </w:rPr>
      </w:pPr>
      <w:r>
        <w:rPr>
          <w:rFonts w:ascii="Arial" w:hAnsi="Arial"/>
          <w:sz w:val="18"/>
        </w:rPr>
        <w:t>Do you reject sin, so as to live in the freedom of God’s children?</w:t>
      </w:r>
    </w:p>
    <w:p w14:paraId="509CB7F7" w14:textId="77777777" w:rsidR="002C557C" w:rsidRDefault="002C557C">
      <w:pPr>
        <w:pBdr>
          <w:top w:val="double" w:sz="6" w:space="1" w:color="auto"/>
          <w:left w:val="double" w:sz="6" w:space="1" w:color="auto"/>
          <w:bottom w:val="double" w:sz="6" w:space="1" w:color="auto"/>
          <w:right w:val="double" w:sz="6" w:space="1" w:color="auto"/>
        </w:pBdr>
        <w:rPr>
          <w:rFonts w:ascii="Arial" w:hAnsi="Arial"/>
          <w:sz w:val="18"/>
        </w:rPr>
      </w:pPr>
      <w:r>
        <w:rPr>
          <w:rFonts w:ascii="Arial" w:hAnsi="Arial"/>
          <w:b/>
          <w:sz w:val="18"/>
        </w:rPr>
        <w:t>I do.</w:t>
      </w:r>
    </w:p>
    <w:p w14:paraId="274A59D8" w14:textId="77777777" w:rsidR="002C557C" w:rsidRDefault="002C557C">
      <w:pPr>
        <w:pBdr>
          <w:top w:val="double" w:sz="6" w:space="1" w:color="auto"/>
          <w:left w:val="double" w:sz="6" w:space="1" w:color="auto"/>
          <w:bottom w:val="double" w:sz="6" w:space="1" w:color="auto"/>
          <w:right w:val="double" w:sz="6" w:space="1" w:color="auto"/>
        </w:pBdr>
        <w:rPr>
          <w:rFonts w:ascii="Arial" w:hAnsi="Arial"/>
          <w:sz w:val="18"/>
        </w:rPr>
      </w:pPr>
      <w:r>
        <w:rPr>
          <w:rFonts w:ascii="Arial" w:hAnsi="Arial"/>
          <w:sz w:val="18"/>
        </w:rPr>
        <w:t>Do you reject the glamour of evil, and refuse to be mastered by sin?</w:t>
      </w:r>
    </w:p>
    <w:p w14:paraId="6A658883" w14:textId="77777777" w:rsidR="002C557C" w:rsidRDefault="002C557C">
      <w:pPr>
        <w:pBdr>
          <w:top w:val="double" w:sz="6" w:space="1" w:color="auto"/>
          <w:left w:val="double" w:sz="6" w:space="1" w:color="auto"/>
          <w:bottom w:val="double" w:sz="6" w:space="1" w:color="auto"/>
          <w:right w:val="double" w:sz="6" w:space="1" w:color="auto"/>
        </w:pBdr>
        <w:rPr>
          <w:rFonts w:ascii="Arial" w:hAnsi="Arial"/>
          <w:b/>
          <w:sz w:val="18"/>
        </w:rPr>
      </w:pPr>
      <w:r>
        <w:rPr>
          <w:rFonts w:ascii="Arial" w:hAnsi="Arial"/>
          <w:b/>
          <w:sz w:val="18"/>
        </w:rPr>
        <w:t>I do.</w:t>
      </w:r>
    </w:p>
    <w:p w14:paraId="5432E9A6" w14:textId="77777777" w:rsidR="002C557C" w:rsidRDefault="002C557C">
      <w:pPr>
        <w:pBdr>
          <w:top w:val="double" w:sz="6" w:space="1" w:color="auto"/>
          <w:left w:val="double" w:sz="6" w:space="1" w:color="auto"/>
          <w:bottom w:val="double" w:sz="6" w:space="1" w:color="auto"/>
          <w:right w:val="double" w:sz="6" w:space="1" w:color="auto"/>
        </w:pBdr>
        <w:rPr>
          <w:rFonts w:ascii="Arial" w:hAnsi="Arial"/>
          <w:sz w:val="18"/>
        </w:rPr>
      </w:pPr>
      <w:r>
        <w:rPr>
          <w:rFonts w:ascii="Arial" w:hAnsi="Arial"/>
          <w:sz w:val="18"/>
        </w:rPr>
        <w:t>Do you reject Satan, father of sin and prince of darkness?</w:t>
      </w:r>
    </w:p>
    <w:p w14:paraId="403A59E6" w14:textId="77777777" w:rsidR="002C557C" w:rsidRDefault="002C557C">
      <w:pPr>
        <w:pBdr>
          <w:top w:val="double" w:sz="6" w:space="1" w:color="auto"/>
          <w:left w:val="double" w:sz="6" w:space="1" w:color="auto"/>
          <w:bottom w:val="double" w:sz="6" w:space="1" w:color="auto"/>
          <w:right w:val="double" w:sz="6" w:space="1" w:color="auto"/>
        </w:pBdr>
        <w:rPr>
          <w:rFonts w:ascii="Arial" w:hAnsi="Arial"/>
          <w:sz w:val="18"/>
        </w:rPr>
      </w:pPr>
      <w:r>
        <w:rPr>
          <w:rFonts w:ascii="Arial" w:hAnsi="Arial"/>
          <w:b/>
          <w:sz w:val="18"/>
        </w:rPr>
        <w:t>I do.</w:t>
      </w:r>
    </w:p>
    <w:p w14:paraId="1997A92B" w14:textId="77777777" w:rsidR="002C557C" w:rsidRDefault="002C557C">
      <w:pPr>
        <w:pBdr>
          <w:top w:val="double" w:sz="6" w:space="1" w:color="auto"/>
          <w:left w:val="double" w:sz="6" w:space="1" w:color="auto"/>
          <w:bottom w:val="double" w:sz="6" w:space="1" w:color="auto"/>
          <w:right w:val="double" w:sz="6" w:space="1" w:color="auto"/>
        </w:pBdr>
        <w:rPr>
          <w:rFonts w:ascii="Arial" w:hAnsi="Arial"/>
          <w:sz w:val="18"/>
        </w:rPr>
      </w:pPr>
      <w:r>
        <w:rPr>
          <w:rFonts w:ascii="Arial" w:hAnsi="Arial"/>
          <w:sz w:val="18"/>
        </w:rPr>
        <w:t>Do you believe in God, the father almighty, creator of heaven and earth?</w:t>
      </w:r>
    </w:p>
    <w:p w14:paraId="6A419D93" w14:textId="77777777" w:rsidR="002C557C" w:rsidRDefault="002C557C">
      <w:pPr>
        <w:pBdr>
          <w:top w:val="double" w:sz="6" w:space="1" w:color="auto"/>
          <w:left w:val="double" w:sz="6" w:space="1" w:color="auto"/>
          <w:bottom w:val="double" w:sz="6" w:space="1" w:color="auto"/>
          <w:right w:val="double" w:sz="6" w:space="1" w:color="auto"/>
        </w:pBdr>
        <w:rPr>
          <w:rFonts w:ascii="Arial" w:hAnsi="Arial"/>
          <w:b/>
          <w:sz w:val="18"/>
        </w:rPr>
      </w:pPr>
      <w:r>
        <w:rPr>
          <w:rFonts w:ascii="Arial" w:hAnsi="Arial"/>
          <w:b/>
          <w:sz w:val="18"/>
        </w:rPr>
        <w:t>I do.</w:t>
      </w:r>
    </w:p>
    <w:p w14:paraId="72471120" w14:textId="77777777" w:rsidR="002C557C" w:rsidRDefault="002C557C">
      <w:pPr>
        <w:pBdr>
          <w:top w:val="double" w:sz="6" w:space="1" w:color="auto"/>
          <w:left w:val="double" w:sz="6" w:space="1" w:color="auto"/>
          <w:bottom w:val="double" w:sz="6" w:space="1" w:color="auto"/>
          <w:right w:val="double" w:sz="6" w:space="1" w:color="auto"/>
        </w:pBdr>
        <w:rPr>
          <w:rFonts w:ascii="Arial" w:hAnsi="Arial"/>
          <w:sz w:val="18"/>
        </w:rPr>
      </w:pPr>
      <w:r>
        <w:rPr>
          <w:rFonts w:ascii="Arial" w:hAnsi="Arial"/>
          <w:sz w:val="18"/>
        </w:rPr>
        <w:t>Do you believe in Jesus Christ, his only Son, our Lord, who was born of the Virgin Mary, was crucified, died, and was buried, rose from the dead and is now seated at the right hand of the Father?</w:t>
      </w:r>
    </w:p>
    <w:p w14:paraId="2B68FB14" w14:textId="77777777" w:rsidR="002C557C" w:rsidRDefault="002C557C">
      <w:pPr>
        <w:pBdr>
          <w:top w:val="double" w:sz="6" w:space="1" w:color="auto"/>
          <w:left w:val="double" w:sz="6" w:space="1" w:color="auto"/>
          <w:bottom w:val="double" w:sz="6" w:space="1" w:color="auto"/>
          <w:right w:val="double" w:sz="6" w:space="1" w:color="auto"/>
        </w:pBdr>
        <w:rPr>
          <w:rFonts w:ascii="Arial" w:hAnsi="Arial"/>
          <w:b/>
          <w:sz w:val="18"/>
        </w:rPr>
      </w:pPr>
      <w:r>
        <w:rPr>
          <w:rFonts w:ascii="Arial" w:hAnsi="Arial"/>
          <w:b/>
          <w:sz w:val="18"/>
        </w:rPr>
        <w:t>I do.</w:t>
      </w:r>
    </w:p>
    <w:p w14:paraId="7574EAE1" w14:textId="77777777" w:rsidR="002C557C" w:rsidRDefault="002C557C">
      <w:pPr>
        <w:pBdr>
          <w:top w:val="double" w:sz="6" w:space="1" w:color="auto"/>
          <w:left w:val="double" w:sz="6" w:space="1" w:color="auto"/>
          <w:bottom w:val="double" w:sz="6" w:space="1" w:color="auto"/>
          <w:right w:val="double" w:sz="6" w:space="1" w:color="auto"/>
        </w:pBdr>
        <w:rPr>
          <w:rFonts w:ascii="Arial" w:hAnsi="Arial"/>
          <w:sz w:val="18"/>
        </w:rPr>
      </w:pPr>
      <w:r>
        <w:rPr>
          <w:rFonts w:ascii="Arial" w:hAnsi="Arial"/>
          <w:sz w:val="18"/>
        </w:rPr>
        <w:t xml:space="preserve">Do you believe in the Holy Spirit, the holy </w:t>
      </w:r>
      <w:proofErr w:type="gramStart"/>
      <w:r>
        <w:rPr>
          <w:rFonts w:ascii="Arial" w:hAnsi="Arial"/>
          <w:sz w:val="18"/>
        </w:rPr>
        <w:t>catholic church</w:t>
      </w:r>
      <w:proofErr w:type="gramEnd"/>
      <w:r>
        <w:rPr>
          <w:rFonts w:ascii="Arial" w:hAnsi="Arial"/>
          <w:sz w:val="18"/>
        </w:rPr>
        <w:t>, the communion of saints, the forgiveness of sins, the resurrection of the body, and life everlasting?</w:t>
      </w:r>
    </w:p>
    <w:p w14:paraId="2163B7EB" w14:textId="77777777" w:rsidR="002C557C" w:rsidRDefault="002C557C">
      <w:pPr>
        <w:pBdr>
          <w:top w:val="double" w:sz="6" w:space="1" w:color="auto"/>
          <w:left w:val="double" w:sz="6" w:space="1" w:color="auto"/>
          <w:bottom w:val="double" w:sz="6" w:space="1" w:color="auto"/>
          <w:right w:val="double" w:sz="6" w:space="1" w:color="auto"/>
        </w:pBdr>
        <w:rPr>
          <w:sz w:val="18"/>
        </w:rPr>
      </w:pPr>
      <w:r>
        <w:rPr>
          <w:rFonts w:ascii="Arial" w:hAnsi="Arial"/>
          <w:b/>
          <w:sz w:val="18"/>
        </w:rPr>
        <w:t>I do.</w:t>
      </w:r>
    </w:p>
    <w:p w14:paraId="099387B8" w14:textId="77777777" w:rsidR="002C557C" w:rsidRDefault="002C557C">
      <w:pPr>
        <w:jc w:val="both"/>
        <w:rPr>
          <w:rFonts w:ascii="Arial" w:hAnsi="Arial"/>
        </w:rPr>
      </w:pPr>
      <w:r>
        <w:rPr>
          <w:rFonts w:ascii="Arial" w:hAnsi="Arial"/>
          <w:sz w:val="18"/>
        </w:rPr>
        <w:br w:type="column"/>
      </w:r>
      <w:r>
        <w:rPr>
          <w:rFonts w:ascii="Arial" w:hAnsi="Arial"/>
        </w:rPr>
        <w:lastRenderedPageBreak/>
        <w:t>Year A</w:t>
      </w:r>
    </w:p>
    <w:p w14:paraId="7BCA4D0C" w14:textId="77777777" w:rsidR="002C557C" w:rsidRDefault="002C557C">
      <w:pPr>
        <w:jc w:val="both"/>
        <w:rPr>
          <w:rFonts w:ascii="Arial Black" w:hAnsi="Arial Black"/>
          <w:b/>
          <w:caps/>
        </w:rPr>
      </w:pPr>
      <w:r>
        <w:rPr>
          <w:rFonts w:ascii="Arial Black" w:hAnsi="Arial Black"/>
          <w:b/>
        </w:rPr>
        <w:t>Third Sunday in Lent</w:t>
      </w:r>
    </w:p>
    <w:p w14:paraId="1AFAAFD6" w14:textId="77777777" w:rsidR="002C557C" w:rsidRDefault="002C557C">
      <w:pPr>
        <w:jc w:val="both"/>
        <w:rPr>
          <w:rFonts w:ascii="Arial" w:hAnsi="Arial" w:cs="Arial"/>
          <w:smallCaps/>
        </w:rPr>
      </w:pPr>
    </w:p>
    <w:p w14:paraId="1E385C91" w14:textId="77777777" w:rsidR="002C557C" w:rsidRDefault="002C557C">
      <w:pPr>
        <w:jc w:val="both"/>
        <w:rPr>
          <w:rFonts w:ascii="Arial" w:hAnsi="Arial" w:cs="Arial"/>
          <w:smallCaps/>
        </w:rPr>
      </w:pPr>
    </w:p>
    <w:p w14:paraId="7343E683" w14:textId="77777777" w:rsidR="002C557C" w:rsidRDefault="002C557C">
      <w:pPr>
        <w:jc w:val="both"/>
        <w:rPr>
          <w:rFonts w:ascii="Arial" w:hAnsi="Arial" w:cs="Arial"/>
        </w:rPr>
      </w:pPr>
      <w:r>
        <w:rPr>
          <w:rFonts w:ascii="Arial" w:hAnsi="Arial" w:cs="Arial"/>
          <w:b/>
        </w:rPr>
        <w:t>Images</w:t>
      </w:r>
    </w:p>
    <w:p w14:paraId="0EEF2681" w14:textId="77777777" w:rsidR="002C557C" w:rsidRDefault="002C557C">
      <w:pPr>
        <w:jc w:val="both"/>
        <w:rPr>
          <w:rFonts w:ascii="Arial" w:hAnsi="Arial" w:cs="Arial"/>
        </w:rPr>
      </w:pPr>
    </w:p>
    <w:p w14:paraId="07A4E088" w14:textId="77777777" w:rsidR="002C557C" w:rsidRDefault="002C557C">
      <w:pPr>
        <w:jc w:val="both"/>
        <w:rPr>
          <w:rFonts w:ascii="Arial" w:hAnsi="Arial" w:cs="Arial"/>
        </w:rPr>
      </w:pPr>
      <w:r>
        <w:rPr>
          <w:rFonts w:ascii="Arial" w:hAnsi="Arial" w:cs="Arial"/>
        </w:rPr>
        <w:t>Water</w:t>
      </w:r>
    </w:p>
    <w:p w14:paraId="5B4687B0" w14:textId="77777777" w:rsidR="002C557C" w:rsidRDefault="002C557C">
      <w:pPr>
        <w:jc w:val="both"/>
        <w:rPr>
          <w:rFonts w:ascii="Arial" w:hAnsi="Arial" w:cs="Arial"/>
        </w:rPr>
      </w:pPr>
      <w:r>
        <w:rPr>
          <w:rFonts w:ascii="Arial" w:hAnsi="Arial" w:cs="Arial"/>
        </w:rPr>
        <w:t>Life</w:t>
      </w:r>
    </w:p>
    <w:p w14:paraId="3BD05350" w14:textId="77777777" w:rsidR="002C557C" w:rsidRDefault="002C557C">
      <w:pPr>
        <w:jc w:val="both"/>
        <w:rPr>
          <w:rFonts w:ascii="Arial" w:hAnsi="Arial" w:cs="Arial"/>
        </w:rPr>
      </w:pPr>
    </w:p>
    <w:p w14:paraId="4218FEE0" w14:textId="77777777" w:rsidR="002C557C" w:rsidRDefault="002C557C">
      <w:pPr>
        <w:jc w:val="both"/>
        <w:rPr>
          <w:rFonts w:ascii="Arial" w:hAnsi="Arial" w:cs="Arial"/>
        </w:rPr>
      </w:pPr>
    </w:p>
    <w:p w14:paraId="53F6B6E8" w14:textId="77777777" w:rsidR="002C557C" w:rsidRDefault="002C557C">
      <w:pPr>
        <w:pStyle w:val="Heading1"/>
        <w:rPr>
          <w:rFonts w:cs="Arial"/>
        </w:rPr>
      </w:pPr>
      <w:r>
        <w:rPr>
          <w:rFonts w:cs="Arial"/>
        </w:rPr>
        <w:t>Points to note</w:t>
      </w:r>
    </w:p>
    <w:p w14:paraId="3AD3D2D3" w14:textId="77777777" w:rsidR="002C557C" w:rsidRDefault="002C557C">
      <w:pPr>
        <w:jc w:val="both"/>
        <w:rPr>
          <w:rFonts w:ascii="Arial" w:hAnsi="Arial" w:cs="Arial"/>
        </w:rPr>
      </w:pPr>
    </w:p>
    <w:p w14:paraId="6B4BBBBF" w14:textId="77777777" w:rsidR="002C557C" w:rsidRDefault="002C557C">
      <w:pPr>
        <w:jc w:val="both"/>
        <w:rPr>
          <w:rFonts w:ascii="Arial" w:hAnsi="Arial" w:cs="Arial"/>
        </w:rPr>
      </w:pPr>
      <w:r>
        <w:rPr>
          <w:rFonts w:ascii="Arial" w:hAnsi="Arial" w:cs="Arial"/>
        </w:rPr>
        <w:t>The imagery used for the next three Sundays centres around the baptism.  For this Sunday, the imagery is that of water.  You may wish to have a bowl of water as the centrepiece in the room but make sure you have a very efficient mop handy.  The reading used is vivid but very intricately related to the Gospel reading.  You may wish to refer to the adults leaflet for further guidance.</w:t>
      </w:r>
    </w:p>
    <w:p w14:paraId="536E7915" w14:textId="77777777" w:rsidR="002C557C" w:rsidRDefault="002C557C">
      <w:pPr>
        <w:jc w:val="both"/>
        <w:rPr>
          <w:rFonts w:ascii="Arial" w:hAnsi="Arial" w:cs="Arial"/>
          <w:b/>
          <w:smallCaps/>
        </w:rPr>
      </w:pPr>
    </w:p>
    <w:p w14:paraId="50280DA5" w14:textId="77777777" w:rsidR="00FD1101" w:rsidRDefault="00B775D7">
      <w:pPr>
        <w:jc w:val="both"/>
        <w:rPr>
          <w:rFonts w:ascii="Arial" w:hAnsi="Arial" w:cs="Arial"/>
          <w:b/>
          <w:smallCaps/>
        </w:rPr>
      </w:pPr>
      <w:r>
        <w:rPr>
          <w:noProof/>
          <w:lang w:val="en-US"/>
        </w:rPr>
        <w:drawing>
          <wp:inline distT="0" distB="0" distL="0" distR="0" wp14:anchorId="04EDA7C5" wp14:editId="2C49DB80">
            <wp:extent cx="3810000" cy="2133600"/>
            <wp:effectExtent l="0" t="0" r="0" b="0"/>
            <wp:docPr id="2" name="Picture 2" descr="ANd9GcSA725uwF33SZYDFXXofRIJKUsScRaJHLA7tFCSIVzAyiOKw3BZV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9GcSA725uwF33SZYDFXXofRIJKUsScRaJHLA7tFCSIVzAyiOKw3BZV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133600"/>
                    </a:xfrm>
                    <a:prstGeom prst="rect">
                      <a:avLst/>
                    </a:prstGeom>
                    <a:noFill/>
                    <a:ln>
                      <a:noFill/>
                    </a:ln>
                  </pic:spPr>
                </pic:pic>
              </a:graphicData>
            </a:graphic>
          </wp:inline>
        </w:drawing>
      </w:r>
    </w:p>
    <w:p w14:paraId="2BA045D0" w14:textId="77777777" w:rsidR="002C557C" w:rsidRDefault="002C557C">
      <w:pPr>
        <w:jc w:val="both"/>
        <w:rPr>
          <w:rFonts w:ascii="Arial" w:hAnsi="Arial" w:cs="Arial"/>
          <w:b/>
          <w:smallCaps/>
        </w:rPr>
      </w:pPr>
    </w:p>
    <w:p w14:paraId="3EA3125B" w14:textId="77777777" w:rsidR="002C557C" w:rsidRDefault="002C557C">
      <w:pPr>
        <w:jc w:val="both"/>
        <w:rPr>
          <w:rFonts w:ascii="Arial" w:hAnsi="Arial" w:cs="Arial"/>
          <w:u w:val="single"/>
        </w:rPr>
      </w:pPr>
      <w:r>
        <w:rPr>
          <w:rFonts w:ascii="Arial" w:hAnsi="Arial" w:cs="Arial"/>
          <w:b/>
          <w:smallCaps/>
        </w:rPr>
        <w:t>Liturgy</w:t>
      </w:r>
    </w:p>
    <w:p w14:paraId="11040614" w14:textId="77777777" w:rsidR="002C557C" w:rsidRDefault="002C557C">
      <w:pPr>
        <w:jc w:val="both"/>
        <w:rPr>
          <w:rFonts w:ascii="Arial" w:hAnsi="Arial" w:cs="Arial"/>
          <w:u w:val="single"/>
        </w:rPr>
      </w:pPr>
    </w:p>
    <w:p w14:paraId="6269D8A6" w14:textId="77777777" w:rsidR="002C557C" w:rsidRDefault="002C557C">
      <w:pPr>
        <w:pStyle w:val="Heading2"/>
        <w:rPr>
          <w:rFonts w:ascii="Arial" w:hAnsi="Arial" w:cs="Arial"/>
        </w:rPr>
      </w:pPr>
      <w:r>
        <w:rPr>
          <w:rFonts w:ascii="Arial" w:hAnsi="Arial" w:cs="Arial"/>
        </w:rPr>
        <w:t>Acclamation before the Gospel</w:t>
      </w:r>
    </w:p>
    <w:p w14:paraId="11A938AA" w14:textId="77777777" w:rsidR="002C557C" w:rsidRDefault="002C557C">
      <w:pPr>
        <w:pStyle w:val="BodyText2"/>
        <w:rPr>
          <w:rFonts w:ascii="Arial" w:hAnsi="Arial" w:cs="Arial"/>
        </w:rPr>
      </w:pPr>
      <w:r>
        <w:rPr>
          <w:rFonts w:ascii="Arial" w:hAnsi="Arial" w:cs="Arial"/>
        </w:rPr>
        <w:t xml:space="preserve">There is no </w:t>
      </w:r>
      <w:proofErr w:type="gramStart"/>
      <w:r>
        <w:rPr>
          <w:rFonts w:ascii="Arial" w:hAnsi="Arial" w:cs="Arial"/>
        </w:rPr>
        <w:t>acclamation</w:t>
      </w:r>
      <w:proofErr w:type="gramEnd"/>
      <w:r>
        <w:rPr>
          <w:rFonts w:ascii="Arial" w:hAnsi="Arial" w:cs="Arial"/>
        </w:rPr>
        <w:t xml:space="preserve"> as the Gospel is not read.</w:t>
      </w:r>
    </w:p>
    <w:p w14:paraId="23EF9BDD" w14:textId="77777777" w:rsidR="002C557C" w:rsidRDefault="002C557C">
      <w:pPr>
        <w:rPr>
          <w:rFonts w:ascii="Arial" w:hAnsi="Arial" w:cs="Arial"/>
          <w:smallCaps/>
        </w:rPr>
      </w:pPr>
    </w:p>
    <w:p w14:paraId="3A3B396A" w14:textId="77777777" w:rsidR="002C557C" w:rsidRDefault="002C557C">
      <w:pPr>
        <w:pStyle w:val="Heading5"/>
        <w:rPr>
          <w:rFonts w:ascii="Arial" w:hAnsi="Arial" w:cs="Arial"/>
          <w:smallCaps w:val="0"/>
        </w:rPr>
      </w:pPr>
      <w:r>
        <w:rPr>
          <w:rFonts w:ascii="Arial" w:hAnsi="Arial" w:cs="Arial"/>
          <w:smallCaps w:val="0"/>
        </w:rPr>
        <w:t>Reading</w:t>
      </w:r>
    </w:p>
    <w:p w14:paraId="0D165FF8" w14:textId="77777777" w:rsidR="002C557C" w:rsidRDefault="002C557C">
      <w:pPr>
        <w:pStyle w:val="BodyText2"/>
        <w:rPr>
          <w:rFonts w:ascii="Arial" w:hAnsi="Arial" w:cs="Arial"/>
        </w:rPr>
      </w:pPr>
      <w:r>
        <w:rPr>
          <w:rFonts w:ascii="Arial" w:hAnsi="Arial" w:cs="Arial"/>
        </w:rPr>
        <w:t xml:space="preserve">Explain that the people of Israel have left Egypt and are wandering around in the desert.  </w:t>
      </w:r>
      <w:proofErr w:type="gramStart"/>
      <w:r>
        <w:rPr>
          <w:rFonts w:ascii="Arial" w:hAnsi="Arial" w:cs="Arial"/>
        </w:rPr>
        <w:t>They have just been fed by God using the manna bread and quails</w:t>
      </w:r>
      <w:proofErr w:type="gramEnd"/>
      <w:r>
        <w:rPr>
          <w:rFonts w:ascii="Arial" w:hAnsi="Arial" w:cs="Arial"/>
        </w:rPr>
        <w:t xml:space="preserve"> but they are still not satisfied.</w:t>
      </w:r>
    </w:p>
    <w:p w14:paraId="2E6C5302" w14:textId="77777777" w:rsidR="002C557C" w:rsidRDefault="002C557C">
      <w:pPr>
        <w:pStyle w:val="BodyText2"/>
        <w:rPr>
          <w:rFonts w:ascii="Arial" w:hAnsi="Arial" w:cs="Arial"/>
        </w:rPr>
      </w:pPr>
    </w:p>
    <w:p w14:paraId="0CB94A1F" w14:textId="77777777" w:rsidR="002C557C" w:rsidRDefault="002C557C">
      <w:pPr>
        <w:pStyle w:val="BodyText3"/>
        <w:rPr>
          <w:rFonts w:ascii="Arial" w:hAnsi="Arial" w:cs="Arial"/>
          <w:sz w:val="20"/>
        </w:rPr>
      </w:pPr>
      <w:r>
        <w:rPr>
          <w:rFonts w:ascii="Arial" w:hAnsi="Arial" w:cs="Arial"/>
          <w:sz w:val="20"/>
        </w:rPr>
        <w:t>As the Gospel is not read, the sign of the cross is omitted but the introductory dialogue (i.e., the Lord be with you...) may be used.</w:t>
      </w:r>
    </w:p>
    <w:p w14:paraId="3B5D4B4C" w14:textId="77777777" w:rsidR="002C557C" w:rsidRDefault="002C557C">
      <w:pPr>
        <w:rPr>
          <w:rFonts w:ascii="Arial" w:hAnsi="Arial" w:cs="Arial"/>
        </w:rPr>
      </w:pPr>
    </w:p>
    <w:p w14:paraId="051E79C1" w14:textId="77777777" w:rsidR="00BE1CF9" w:rsidRDefault="00BE1CF9" w:rsidP="00BE1CF9">
      <w:pPr>
        <w:rPr>
          <w:rFonts w:ascii="Arial" w:hAnsi="Arial" w:cs="Arial"/>
          <w:smallCaps/>
        </w:rPr>
      </w:pPr>
      <w:r>
        <w:rPr>
          <w:rFonts w:ascii="Arial" w:hAnsi="Arial" w:cs="Arial"/>
          <w:smallCaps/>
        </w:rPr>
        <w:t>The Lord be with you.</w:t>
      </w:r>
    </w:p>
    <w:p w14:paraId="7D319E1A" w14:textId="77777777" w:rsidR="00BE1CF9" w:rsidRDefault="00BE1CF9" w:rsidP="00BE1CF9">
      <w:pPr>
        <w:rPr>
          <w:rFonts w:ascii="Arial" w:hAnsi="Arial" w:cs="Arial"/>
        </w:rPr>
      </w:pPr>
      <w:r>
        <w:rPr>
          <w:rFonts w:ascii="Arial" w:hAnsi="Arial" w:cs="Arial"/>
          <w:i/>
        </w:rPr>
        <w:t xml:space="preserve">All:  </w:t>
      </w:r>
      <w:r>
        <w:rPr>
          <w:rFonts w:ascii="Arial" w:hAnsi="Arial" w:cs="Arial"/>
        </w:rPr>
        <w:t xml:space="preserve"> And also with you.</w:t>
      </w:r>
    </w:p>
    <w:p w14:paraId="738B461A" w14:textId="77777777" w:rsidR="00BE1CF9" w:rsidRDefault="00BE1CF9" w:rsidP="00BE1CF9">
      <w:pPr>
        <w:rPr>
          <w:rFonts w:ascii="Arial" w:hAnsi="Arial" w:cs="Arial"/>
          <w:smallCaps/>
        </w:rPr>
      </w:pPr>
    </w:p>
    <w:p w14:paraId="410D3A9F" w14:textId="77777777" w:rsidR="002C557C" w:rsidRDefault="002C557C">
      <w:pPr>
        <w:rPr>
          <w:rFonts w:ascii="Arial" w:hAnsi="Arial" w:cs="Arial"/>
          <w:smallCaps/>
        </w:rPr>
      </w:pPr>
      <w:r>
        <w:rPr>
          <w:rFonts w:ascii="Arial" w:hAnsi="Arial" w:cs="Arial"/>
          <w:smallCaps/>
        </w:rPr>
        <w:t>A Reading from the Book of Exodus</w:t>
      </w:r>
    </w:p>
    <w:p w14:paraId="338EC43F" w14:textId="77777777" w:rsidR="002C557C" w:rsidRDefault="002C557C">
      <w:pPr>
        <w:jc w:val="right"/>
        <w:rPr>
          <w:rFonts w:ascii="Arial" w:hAnsi="Arial" w:cs="Arial"/>
        </w:rPr>
      </w:pPr>
      <w:r>
        <w:rPr>
          <w:rFonts w:ascii="Arial" w:hAnsi="Arial" w:cs="Arial"/>
          <w:smallCaps/>
        </w:rPr>
        <w:t>(E</w:t>
      </w:r>
      <w:r>
        <w:rPr>
          <w:rFonts w:ascii="Arial" w:hAnsi="Arial" w:cs="Arial"/>
        </w:rPr>
        <w:t>x 17: 3-7)</w:t>
      </w:r>
    </w:p>
    <w:p w14:paraId="070B809A" w14:textId="77777777" w:rsidR="002C557C" w:rsidRDefault="002C557C">
      <w:pPr>
        <w:jc w:val="both"/>
        <w:rPr>
          <w:rFonts w:ascii="Arial" w:hAnsi="Arial" w:cs="Arial"/>
        </w:rPr>
      </w:pPr>
      <w:r>
        <w:rPr>
          <w:rFonts w:ascii="Arial" w:hAnsi="Arial" w:cs="Arial"/>
        </w:rPr>
        <w:t xml:space="preserve">The people were thirsty and complained against Moses.  “Why did you bring us out of Egypt?” they asked, “Was it so that I and my children and cattle should die of thirst?”  Moses appealed to the Lord.  “How am I to deal with this people?” he </w:t>
      </w:r>
      <w:proofErr w:type="gramStart"/>
      <w:r>
        <w:rPr>
          <w:rFonts w:ascii="Arial" w:hAnsi="Arial" w:cs="Arial"/>
        </w:rPr>
        <w:t>said</w:t>
      </w:r>
      <w:proofErr w:type="gramEnd"/>
      <w:r>
        <w:rPr>
          <w:rFonts w:ascii="Arial" w:hAnsi="Arial" w:cs="Arial"/>
        </w:rPr>
        <w:t xml:space="preserve"> “A little more and they will stone me!”  The Lord said to Moses, “Take with you some of the elders of Israel and move on to the front of the people; take in your hand the staff with which you struck the river, and go.  I shall be standing there before you on the rock, at </w:t>
      </w:r>
      <w:proofErr w:type="spellStart"/>
      <w:r>
        <w:rPr>
          <w:rFonts w:ascii="Arial" w:hAnsi="Arial" w:cs="Arial"/>
        </w:rPr>
        <w:t>Horeb</w:t>
      </w:r>
      <w:proofErr w:type="spellEnd"/>
      <w:r>
        <w:rPr>
          <w:rFonts w:ascii="Arial" w:hAnsi="Arial" w:cs="Arial"/>
        </w:rPr>
        <w:t xml:space="preserve">.  You must strike the rock, and water will flow from it for the people to drink.”  This is what Moses did, seen by the elders of Israel.  The place was named </w:t>
      </w:r>
      <w:proofErr w:type="spellStart"/>
      <w:r>
        <w:rPr>
          <w:rFonts w:ascii="Arial" w:hAnsi="Arial" w:cs="Arial"/>
        </w:rPr>
        <w:t>Massah</w:t>
      </w:r>
      <w:proofErr w:type="spellEnd"/>
      <w:r>
        <w:rPr>
          <w:rStyle w:val="FootnoteReference"/>
          <w:rFonts w:ascii="Arial" w:hAnsi="Arial" w:cs="Arial"/>
        </w:rPr>
        <w:footnoteReference w:id="1"/>
      </w:r>
      <w:r>
        <w:rPr>
          <w:rFonts w:ascii="Arial" w:hAnsi="Arial" w:cs="Arial"/>
        </w:rPr>
        <w:t xml:space="preserve"> and </w:t>
      </w:r>
      <w:proofErr w:type="spellStart"/>
      <w:r>
        <w:rPr>
          <w:rFonts w:ascii="Arial" w:hAnsi="Arial" w:cs="Arial"/>
        </w:rPr>
        <w:t>Meribah</w:t>
      </w:r>
      <w:proofErr w:type="spellEnd"/>
      <w:r>
        <w:rPr>
          <w:rStyle w:val="FootnoteReference"/>
          <w:rFonts w:ascii="Arial" w:hAnsi="Arial" w:cs="Arial"/>
        </w:rPr>
        <w:footnoteReference w:id="2"/>
      </w:r>
      <w:r>
        <w:rPr>
          <w:rFonts w:ascii="Arial" w:hAnsi="Arial" w:cs="Arial"/>
        </w:rPr>
        <w:t xml:space="preserve"> because of the grumbling of the people of Israel and because they doubted the Lord by asking, “Is the Lord with us, or not?”</w:t>
      </w:r>
    </w:p>
    <w:p w14:paraId="5F515402" w14:textId="77777777" w:rsidR="002C557C" w:rsidRDefault="002C557C">
      <w:pPr>
        <w:jc w:val="both"/>
        <w:rPr>
          <w:rFonts w:ascii="Arial" w:hAnsi="Arial" w:cs="Arial"/>
        </w:rPr>
      </w:pPr>
    </w:p>
    <w:p w14:paraId="4E10B62E" w14:textId="77777777" w:rsidR="002C557C" w:rsidRDefault="002C557C">
      <w:pPr>
        <w:jc w:val="both"/>
        <w:rPr>
          <w:rFonts w:ascii="Arial" w:hAnsi="Arial" w:cs="Arial"/>
        </w:rPr>
      </w:pPr>
      <w:r>
        <w:rPr>
          <w:rFonts w:ascii="Arial" w:hAnsi="Arial" w:cs="Arial"/>
        </w:rPr>
        <w:t>This is the Word of the Lord</w:t>
      </w:r>
    </w:p>
    <w:p w14:paraId="7229DA4D" w14:textId="77777777" w:rsidR="002C557C" w:rsidRDefault="002C557C">
      <w:pPr>
        <w:jc w:val="both"/>
        <w:rPr>
          <w:rFonts w:ascii="Arial" w:hAnsi="Arial" w:cs="Arial"/>
        </w:rPr>
      </w:pPr>
    </w:p>
    <w:p w14:paraId="4AA8A2C6" w14:textId="77777777" w:rsidR="002C557C" w:rsidRDefault="002C557C">
      <w:pPr>
        <w:jc w:val="both"/>
        <w:rPr>
          <w:rFonts w:ascii="Arial" w:hAnsi="Arial" w:cs="Arial"/>
        </w:rPr>
      </w:pPr>
    </w:p>
    <w:p w14:paraId="427967DC" w14:textId="77777777" w:rsidR="002C557C" w:rsidRDefault="002C557C">
      <w:pPr>
        <w:jc w:val="both"/>
        <w:rPr>
          <w:rFonts w:ascii="Arial" w:hAnsi="Arial" w:cs="Arial"/>
          <w:b/>
        </w:rPr>
      </w:pPr>
      <w:r>
        <w:rPr>
          <w:rFonts w:ascii="Arial" w:hAnsi="Arial" w:cs="Arial"/>
          <w:b/>
        </w:rPr>
        <w:t>Dialogue</w:t>
      </w:r>
    </w:p>
    <w:p w14:paraId="46924C45" w14:textId="77777777" w:rsidR="002C557C" w:rsidRDefault="002C557C">
      <w:pPr>
        <w:jc w:val="both"/>
        <w:rPr>
          <w:rFonts w:ascii="Arial" w:hAnsi="Arial" w:cs="Arial"/>
          <w:b/>
        </w:rPr>
      </w:pPr>
    </w:p>
    <w:p w14:paraId="7584DBBD" w14:textId="77777777" w:rsidR="002C557C" w:rsidRDefault="002C557C">
      <w:pPr>
        <w:jc w:val="both"/>
        <w:rPr>
          <w:rFonts w:ascii="Arial" w:hAnsi="Arial" w:cs="Arial"/>
          <w:i/>
        </w:rPr>
      </w:pPr>
      <w:r>
        <w:rPr>
          <w:rFonts w:ascii="Arial" w:hAnsi="Arial" w:cs="Arial"/>
        </w:rPr>
        <w:lastRenderedPageBreak/>
        <w:t>What do we use water for?</w:t>
      </w:r>
      <w:r w:rsidR="00A0275C">
        <w:rPr>
          <w:rFonts w:ascii="Arial" w:hAnsi="Arial" w:cs="Arial"/>
          <w:i/>
        </w:rPr>
        <w:t xml:space="preserve">  For drinking, </w:t>
      </w:r>
      <w:r>
        <w:rPr>
          <w:rFonts w:ascii="Arial" w:hAnsi="Arial" w:cs="Arial"/>
          <w:i/>
        </w:rPr>
        <w:t>cleaning</w:t>
      </w:r>
      <w:r w:rsidR="00A0275C">
        <w:rPr>
          <w:rFonts w:ascii="Arial" w:hAnsi="Arial" w:cs="Arial"/>
          <w:i/>
        </w:rPr>
        <w:t>, health and strength (something about water needs for the electrolytes in our muscle to work – that’s why you feel refreshed after drinking)</w:t>
      </w:r>
      <w:r>
        <w:rPr>
          <w:rFonts w:ascii="Arial" w:hAnsi="Arial" w:cs="Arial"/>
          <w:i/>
        </w:rPr>
        <w:t>.</w:t>
      </w:r>
      <w:r w:rsidR="00A0275C">
        <w:rPr>
          <w:rFonts w:ascii="Arial" w:hAnsi="Arial" w:cs="Arial"/>
          <w:i/>
        </w:rPr>
        <w:t xml:space="preserve">  So water gives us life, cleanliness, health and strength.</w:t>
      </w:r>
      <w:r>
        <w:rPr>
          <w:rFonts w:ascii="Arial" w:hAnsi="Arial" w:cs="Arial"/>
          <w:i/>
        </w:rPr>
        <w:t xml:space="preserve">  Discuss what would happen if we have no water.  Discuss what happens if there is too much water.</w:t>
      </w:r>
    </w:p>
    <w:p w14:paraId="04EED85A" w14:textId="77777777" w:rsidR="002C557C" w:rsidRDefault="002C557C">
      <w:pPr>
        <w:jc w:val="both"/>
        <w:rPr>
          <w:rFonts w:ascii="Arial" w:hAnsi="Arial" w:cs="Arial"/>
          <w:i/>
        </w:rPr>
      </w:pPr>
    </w:p>
    <w:p w14:paraId="59EE9D61" w14:textId="77777777" w:rsidR="002C557C" w:rsidRDefault="002C557C">
      <w:pPr>
        <w:jc w:val="both"/>
        <w:rPr>
          <w:rFonts w:ascii="Arial" w:hAnsi="Arial" w:cs="Arial"/>
          <w:i/>
        </w:rPr>
      </w:pPr>
      <w:r>
        <w:rPr>
          <w:rFonts w:ascii="Arial" w:hAnsi="Arial" w:cs="Arial"/>
        </w:rPr>
        <w:t>What does the priest pour over the head of a person during a baptism?  Why does he use water?  Why not something like sand?</w:t>
      </w:r>
      <w:r>
        <w:rPr>
          <w:rFonts w:ascii="Arial" w:hAnsi="Arial" w:cs="Arial"/>
          <w:i/>
        </w:rPr>
        <w:t xml:space="preserve">  Be prepared for some really silly answers!</w:t>
      </w:r>
    </w:p>
    <w:p w14:paraId="32188448" w14:textId="77777777" w:rsidR="002C557C" w:rsidRDefault="002C557C">
      <w:pPr>
        <w:jc w:val="both"/>
        <w:rPr>
          <w:rFonts w:ascii="Arial" w:hAnsi="Arial" w:cs="Arial"/>
          <w:i/>
        </w:rPr>
      </w:pPr>
    </w:p>
    <w:p w14:paraId="7197832A" w14:textId="77777777" w:rsidR="002C557C" w:rsidRDefault="002C557C">
      <w:pPr>
        <w:jc w:val="both"/>
        <w:rPr>
          <w:rFonts w:ascii="Arial" w:hAnsi="Arial" w:cs="Arial"/>
        </w:rPr>
      </w:pPr>
      <w:r>
        <w:rPr>
          <w:rFonts w:ascii="Arial" w:hAnsi="Arial" w:cs="Arial"/>
        </w:rPr>
        <w:t>Can you remember two stories in the Bible where there was lots of water?</w:t>
      </w:r>
      <w:r>
        <w:rPr>
          <w:rFonts w:ascii="Arial" w:hAnsi="Arial" w:cs="Arial"/>
          <w:i/>
        </w:rPr>
        <w:t xml:space="preserve">  </w:t>
      </w:r>
      <w:proofErr w:type="gramStart"/>
      <w:r>
        <w:rPr>
          <w:rFonts w:ascii="Arial" w:hAnsi="Arial" w:cs="Arial"/>
          <w:i/>
        </w:rPr>
        <w:t>The crossing of the Red Sea and the Flood.</w:t>
      </w:r>
      <w:proofErr w:type="gramEnd"/>
      <w:r>
        <w:rPr>
          <w:rFonts w:ascii="Arial" w:hAnsi="Arial" w:cs="Arial"/>
          <w:i/>
        </w:rPr>
        <w:t xml:space="preserve">  In each, take the children through the story, emphasising that in each case, the water drowned the baddies and saved the good </w:t>
      </w:r>
      <w:proofErr w:type="gramStart"/>
      <w:r>
        <w:rPr>
          <w:rFonts w:ascii="Arial" w:hAnsi="Arial" w:cs="Arial"/>
          <w:i/>
        </w:rPr>
        <w:t>people</w:t>
      </w:r>
      <w:proofErr w:type="gramEnd"/>
      <w:r>
        <w:rPr>
          <w:rFonts w:ascii="Arial" w:hAnsi="Arial" w:cs="Arial"/>
          <w:i/>
        </w:rPr>
        <w:t xml:space="preserve">.  </w:t>
      </w:r>
    </w:p>
    <w:p w14:paraId="5C8FC742" w14:textId="77777777" w:rsidR="002C557C" w:rsidRDefault="002C557C">
      <w:pPr>
        <w:jc w:val="both"/>
        <w:rPr>
          <w:rFonts w:ascii="Arial" w:hAnsi="Arial" w:cs="Arial"/>
          <w:i/>
        </w:rPr>
      </w:pPr>
    </w:p>
    <w:p w14:paraId="12DC297D" w14:textId="77777777" w:rsidR="002C557C" w:rsidRDefault="002C557C">
      <w:pPr>
        <w:jc w:val="both"/>
        <w:rPr>
          <w:rFonts w:ascii="Arial" w:hAnsi="Arial" w:cs="Arial"/>
          <w:i/>
        </w:rPr>
      </w:pPr>
      <w:r>
        <w:rPr>
          <w:rFonts w:ascii="Arial" w:hAnsi="Arial" w:cs="Arial"/>
          <w:i/>
        </w:rPr>
        <w:t xml:space="preserve">Likewise when we are baptised with water, the water kills the sinner in us and the Christian is born.  You may need to use concepts like the naughty child disappearing and the good child replaces the bad.  The concept of death and rebirth in the waters of baptism is very apparent in the practice of baptism by immersion by the Orthodox, some Protestant and some Catholic churches.  When a person is submerged below the water, he or she is said to have drowned and a new person, a </w:t>
      </w:r>
      <w:proofErr w:type="gramStart"/>
      <w:r>
        <w:rPr>
          <w:rFonts w:ascii="Arial" w:hAnsi="Arial" w:cs="Arial"/>
          <w:i/>
        </w:rPr>
        <w:t>Christian  emerges</w:t>
      </w:r>
      <w:proofErr w:type="gramEnd"/>
      <w:r>
        <w:rPr>
          <w:rFonts w:ascii="Arial" w:hAnsi="Arial" w:cs="Arial"/>
          <w:i/>
        </w:rPr>
        <w:t xml:space="preserve"> from the waters.</w:t>
      </w:r>
    </w:p>
    <w:p w14:paraId="23305337" w14:textId="77777777" w:rsidR="002C557C" w:rsidRDefault="002C557C">
      <w:pPr>
        <w:jc w:val="both"/>
        <w:rPr>
          <w:rFonts w:ascii="Arial" w:hAnsi="Arial" w:cs="Arial"/>
          <w:i/>
        </w:rPr>
      </w:pPr>
    </w:p>
    <w:p w14:paraId="0FF51E4E" w14:textId="77777777" w:rsidR="002C557C" w:rsidRDefault="002C557C">
      <w:pPr>
        <w:jc w:val="both"/>
        <w:rPr>
          <w:rFonts w:ascii="Arial" w:hAnsi="Arial" w:cs="Arial"/>
          <w:i/>
        </w:rPr>
      </w:pPr>
      <w:r>
        <w:rPr>
          <w:rFonts w:ascii="Arial" w:hAnsi="Arial" w:cs="Arial"/>
          <w:i/>
        </w:rPr>
        <w:t>Another symbolic significance in the use of water in baptism is the Church rule that only moving water may be used for baptism.  Water that is moving is said to be alive.  Ideally we would all be baptised in a flowing river as Jesus was.</w:t>
      </w:r>
    </w:p>
    <w:p w14:paraId="49984817" w14:textId="77777777" w:rsidR="002C557C" w:rsidRDefault="002C557C">
      <w:pPr>
        <w:jc w:val="both"/>
        <w:rPr>
          <w:rFonts w:ascii="Arial" w:hAnsi="Arial" w:cs="Arial"/>
          <w:i/>
        </w:rPr>
      </w:pPr>
    </w:p>
    <w:p w14:paraId="72126535" w14:textId="77777777" w:rsidR="002C557C" w:rsidRPr="00A0275C" w:rsidRDefault="002C557C" w:rsidP="00A0275C">
      <w:pPr>
        <w:pStyle w:val="BodyText3"/>
        <w:rPr>
          <w:rFonts w:ascii="Arial" w:hAnsi="Arial" w:cs="Arial"/>
          <w:sz w:val="20"/>
        </w:rPr>
      </w:pPr>
      <w:r>
        <w:rPr>
          <w:rFonts w:ascii="Arial" w:hAnsi="Arial" w:cs="Arial"/>
          <w:sz w:val="20"/>
        </w:rPr>
        <w:t xml:space="preserve">You may now bring the discussion back round to the uses of water that we started the session with.  Water gives us life in Jesus.  Water also cleanses us of our sins.  </w:t>
      </w:r>
      <w:r w:rsidR="00470691">
        <w:rPr>
          <w:rFonts w:ascii="Arial" w:hAnsi="Arial" w:cs="Arial"/>
          <w:sz w:val="20"/>
        </w:rPr>
        <w:t xml:space="preserve">Water keeps us spiritually healthy and gives us spiritual strength. </w:t>
      </w:r>
      <w:r>
        <w:rPr>
          <w:rFonts w:ascii="Arial" w:hAnsi="Arial" w:cs="Arial"/>
          <w:sz w:val="20"/>
        </w:rPr>
        <w:t xml:space="preserve">That is why we use water for baptism.  During the Easter midnight mass, part of the beginning of the mass is devoted to the blessing of the water.  The priest dips the newly lit Easter candle into the </w:t>
      </w:r>
    </w:p>
    <w:sectPr w:rsidR="002C557C" w:rsidRPr="00A0275C">
      <w:endnotePr>
        <w:numFmt w:val="decimal"/>
      </w:endnotePr>
      <w:type w:val="oddPage"/>
      <w:pgSz w:w="16840" w:h="11907" w:orient="landscape" w:code="9"/>
      <w:pgMar w:top="1418" w:right="1418" w:bottom="1134" w:left="1418" w:header="720" w:footer="720" w:gutter="0"/>
      <w:paperSrc w:first="4" w:other="4"/>
      <w:cols w:num="2" w:space="283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2C5BEE" w14:textId="77777777" w:rsidR="00A0275C" w:rsidRDefault="00A0275C">
      <w:r>
        <w:separator/>
      </w:r>
    </w:p>
  </w:endnote>
  <w:endnote w:type="continuationSeparator" w:id="0">
    <w:p w14:paraId="132AAFF8" w14:textId="77777777" w:rsidR="00A0275C" w:rsidRDefault="00A02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onotype Corsiva">
    <w:panose1 w:val="03010101010201010101"/>
    <w:charset w:val="00"/>
    <w:family w:val="auto"/>
    <w:pitch w:val="variable"/>
    <w:sig w:usb0="00000003" w:usb1="00000000" w:usb2="00000000" w:usb3="00000000" w:csb0="00000001" w:csb1="00000000"/>
  </w:font>
  <w:font w:name="Algerian">
    <w:altName w:val="Arial"/>
    <w:charset w:val="00"/>
    <w:family w:val="decorative"/>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Lucida Grande">
    <w:panose1 w:val="020B060004050202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769A6A" w14:textId="77777777" w:rsidR="00A0275C" w:rsidRDefault="00A0275C">
      <w:r>
        <w:separator/>
      </w:r>
    </w:p>
  </w:footnote>
  <w:footnote w:type="continuationSeparator" w:id="0">
    <w:p w14:paraId="6EDC90B2" w14:textId="77777777" w:rsidR="00A0275C" w:rsidRDefault="00A0275C">
      <w:r>
        <w:continuationSeparator/>
      </w:r>
    </w:p>
  </w:footnote>
  <w:footnote w:id="1">
    <w:p w14:paraId="2FBF4E72" w14:textId="77777777" w:rsidR="00A0275C" w:rsidRDefault="00A0275C">
      <w:pPr>
        <w:pStyle w:val="FootnoteText"/>
        <w:rPr>
          <w:rFonts w:ascii="Arial" w:hAnsi="Arial" w:cs="Arial"/>
          <w:i/>
        </w:rPr>
      </w:pPr>
      <w:r>
        <w:rPr>
          <w:rStyle w:val="FootnoteReference"/>
          <w:rFonts w:ascii="Arial" w:hAnsi="Arial" w:cs="Arial"/>
        </w:rPr>
        <w:footnoteRef/>
      </w:r>
      <w:r>
        <w:rPr>
          <w:rFonts w:ascii="Arial" w:hAnsi="Arial" w:cs="Arial"/>
          <w:i/>
        </w:rPr>
        <w:t xml:space="preserve"> </w:t>
      </w:r>
      <w:proofErr w:type="spellStart"/>
      <w:r>
        <w:rPr>
          <w:rFonts w:ascii="Arial" w:hAnsi="Arial" w:cs="Arial"/>
          <w:i/>
        </w:rPr>
        <w:t>Massah</w:t>
      </w:r>
      <w:proofErr w:type="spellEnd"/>
      <w:r>
        <w:rPr>
          <w:rFonts w:ascii="Arial" w:hAnsi="Arial" w:cs="Arial"/>
          <w:i/>
        </w:rPr>
        <w:t xml:space="preserve">  </w:t>
      </w:r>
      <w:r>
        <w:rPr>
          <w:rFonts w:ascii="Arial" w:hAnsi="Arial" w:cs="Arial"/>
        </w:rPr>
        <w:t xml:space="preserve"> trial</w:t>
      </w:r>
    </w:p>
  </w:footnote>
  <w:footnote w:id="2">
    <w:p w14:paraId="59314421" w14:textId="77777777" w:rsidR="00A0275C" w:rsidRDefault="00A0275C">
      <w:pPr>
        <w:pStyle w:val="FootnoteText"/>
      </w:pPr>
      <w:r>
        <w:rPr>
          <w:rStyle w:val="FootnoteReference"/>
          <w:rFonts w:ascii="Arial" w:hAnsi="Arial" w:cs="Arial"/>
        </w:rPr>
        <w:footnoteRef/>
      </w:r>
      <w:r>
        <w:rPr>
          <w:rFonts w:ascii="Arial" w:hAnsi="Arial" w:cs="Arial"/>
        </w:rPr>
        <w:t xml:space="preserve"> </w:t>
      </w:r>
      <w:proofErr w:type="spellStart"/>
      <w:r>
        <w:rPr>
          <w:rFonts w:ascii="Arial" w:hAnsi="Arial" w:cs="Arial"/>
          <w:i/>
        </w:rPr>
        <w:t>Meribah</w:t>
      </w:r>
      <w:proofErr w:type="spellEnd"/>
      <w:r>
        <w:rPr>
          <w:rFonts w:ascii="Arial" w:hAnsi="Arial" w:cs="Arial"/>
        </w:rPr>
        <w:t xml:space="preserve">   contention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CF9"/>
    <w:rsid w:val="002C557C"/>
    <w:rsid w:val="0035600C"/>
    <w:rsid w:val="00470691"/>
    <w:rsid w:val="00A0275C"/>
    <w:rsid w:val="00B775D7"/>
    <w:rsid w:val="00BE1CF9"/>
    <w:rsid w:val="00FD1101"/>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158AA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hAnsi="Monotype Corsiva"/>
      <w:b/>
      <w:i/>
      <w:sz w:val="24"/>
    </w:rPr>
  </w:style>
  <w:style w:type="paragraph" w:styleId="Heading4">
    <w:name w:val="heading 4"/>
    <w:basedOn w:val="Normal"/>
    <w:next w:val="Normal"/>
    <w:qFormat/>
    <w:pPr>
      <w:keepNext/>
      <w:pBdr>
        <w:top w:val="double" w:sz="6" w:space="7" w:color="auto"/>
        <w:left w:val="double" w:sz="6" w:space="0" w:color="auto"/>
        <w:bottom w:val="double" w:sz="6" w:space="7" w:color="auto"/>
        <w:right w:val="double" w:sz="6" w:space="0" w:color="auto"/>
      </w:pBdr>
      <w:jc w:val="center"/>
      <w:outlineLvl w:val="3"/>
    </w:pPr>
    <w:rPr>
      <w:rFonts w:ascii="Algerian" w:hAnsi="Algerian"/>
      <w:sz w:val="32"/>
    </w:rPr>
  </w:style>
  <w:style w:type="paragraph" w:styleId="Heading5">
    <w:name w:val="heading 5"/>
    <w:basedOn w:val="Normal"/>
    <w:next w:val="Normal"/>
    <w:qFormat/>
    <w:pPr>
      <w:keepNext/>
      <w:outlineLvl w:val="4"/>
    </w:pPr>
    <w:rPr>
      <w:smallCaps/>
      <w:u w:val="single"/>
    </w:rPr>
  </w:style>
  <w:style w:type="paragraph" w:styleId="Heading6">
    <w:name w:val="heading 6"/>
    <w:basedOn w:val="Normal"/>
    <w:next w:val="Normal"/>
    <w:qFormat/>
    <w:pPr>
      <w:keepNext/>
      <w:pBdr>
        <w:top w:val="double" w:sz="6" w:space="1" w:color="auto"/>
        <w:left w:val="double" w:sz="6" w:space="1" w:color="auto"/>
        <w:bottom w:val="double" w:sz="6" w:space="1" w:color="auto"/>
        <w:right w:val="double" w:sz="6" w:space="1" w:color="auto"/>
      </w:pBdr>
      <w:jc w:val="center"/>
      <w:outlineLvl w:val="5"/>
    </w:pPr>
    <w:rPr>
      <w:rFonts w:ascii="Comic Sans MS" w:hAnsi="Comic Sans M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i/>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3">
    <w:name w:val="Body Text 3"/>
    <w:basedOn w:val="Normal"/>
    <w:pPr>
      <w:jc w:val="both"/>
    </w:pPr>
    <w:rPr>
      <w:i/>
      <w:sz w:val="16"/>
    </w:rPr>
  </w:style>
  <w:style w:type="paragraph" w:styleId="BalloonText">
    <w:name w:val="Balloon Text"/>
    <w:basedOn w:val="Normal"/>
    <w:link w:val="BalloonTextChar"/>
    <w:rsid w:val="00A0275C"/>
    <w:rPr>
      <w:rFonts w:ascii="Lucida Grande" w:hAnsi="Lucida Grande"/>
      <w:sz w:val="18"/>
      <w:szCs w:val="18"/>
    </w:rPr>
  </w:style>
  <w:style w:type="character" w:customStyle="1" w:styleId="BalloonTextChar">
    <w:name w:val="Balloon Text Char"/>
    <w:basedOn w:val="DefaultParagraphFont"/>
    <w:link w:val="BalloonText"/>
    <w:rsid w:val="00A0275C"/>
    <w:rPr>
      <w:rFonts w:ascii="Lucida Grande" w:hAnsi="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hAnsi="Monotype Corsiva"/>
      <w:b/>
      <w:i/>
      <w:sz w:val="24"/>
    </w:rPr>
  </w:style>
  <w:style w:type="paragraph" w:styleId="Heading4">
    <w:name w:val="heading 4"/>
    <w:basedOn w:val="Normal"/>
    <w:next w:val="Normal"/>
    <w:qFormat/>
    <w:pPr>
      <w:keepNext/>
      <w:pBdr>
        <w:top w:val="double" w:sz="6" w:space="7" w:color="auto"/>
        <w:left w:val="double" w:sz="6" w:space="0" w:color="auto"/>
        <w:bottom w:val="double" w:sz="6" w:space="7" w:color="auto"/>
        <w:right w:val="double" w:sz="6" w:space="0" w:color="auto"/>
      </w:pBdr>
      <w:jc w:val="center"/>
      <w:outlineLvl w:val="3"/>
    </w:pPr>
    <w:rPr>
      <w:rFonts w:ascii="Algerian" w:hAnsi="Algerian"/>
      <w:sz w:val="32"/>
    </w:rPr>
  </w:style>
  <w:style w:type="paragraph" w:styleId="Heading5">
    <w:name w:val="heading 5"/>
    <w:basedOn w:val="Normal"/>
    <w:next w:val="Normal"/>
    <w:qFormat/>
    <w:pPr>
      <w:keepNext/>
      <w:outlineLvl w:val="4"/>
    </w:pPr>
    <w:rPr>
      <w:smallCaps/>
      <w:u w:val="single"/>
    </w:rPr>
  </w:style>
  <w:style w:type="paragraph" w:styleId="Heading6">
    <w:name w:val="heading 6"/>
    <w:basedOn w:val="Normal"/>
    <w:next w:val="Normal"/>
    <w:qFormat/>
    <w:pPr>
      <w:keepNext/>
      <w:pBdr>
        <w:top w:val="double" w:sz="6" w:space="1" w:color="auto"/>
        <w:left w:val="double" w:sz="6" w:space="1" w:color="auto"/>
        <w:bottom w:val="double" w:sz="6" w:space="1" w:color="auto"/>
        <w:right w:val="double" w:sz="6" w:space="1" w:color="auto"/>
      </w:pBdr>
      <w:jc w:val="center"/>
      <w:outlineLvl w:val="5"/>
    </w:pPr>
    <w:rPr>
      <w:rFonts w:ascii="Comic Sans MS" w:hAnsi="Comic Sans M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i/>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3">
    <w:name w:val="Body Text 3"/>
    <w:basedOn w:val="Normal"/>
    <w:pPr>
      <w:jc w:val="both"/>
    </w:pPr>
    <w:rPr>
      <w:i/>
      <w:sz w:val="16"/>
    </w:rPr>
  </w:style>
  <w:style w:type="paragraph" w:styleId="BalloonText">
    <w:name w:val="Balloon Text"/>
    <w:basedOn w:val="Normal"/>
    <w:link w:val="BalloonTextChar"/>
    <w:rsid w:val="00A0275C"/>
    <w:rPr>
      <w:rFonts w:ascii="Lucida Grande" w:hAnsi="Lucida Grande"/>
      <w:sz w:val="18"/>
      <w:szCs w:val="18"/>
    </w:rPr>
  </w:style>
  <w:style w:type="character" w:customStyle="1" w:styleId="BalloonTextChar">
    <w:name w:val="Balloon Text Char"/>
    <w:basedOn w:val="DefaultParagraphFont"/>
    <w:link w:val="BalloonText"/>
    <w:rsid w:val="00A0275C"/>
    <w:rPr>
      <w:rFonts w:ascii="Lucida Grande" w:hAnsi="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wmf"/><Relationship Id="rId8" Type="http://schemas.openxmlformats.org/officeDocument/2006/relationships/image" Target="media/image2.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\My Documents\template\Lsw.dot</Template>
  <TotalTime>4</TotalTime>
  <Pages>2</Pages>
  <Words>768</Words>
  <Characters>4383</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5141</CharactersWithSpaces>
  <SharedDoc>false</SharedDoc>
  <HLinks>
    <vt:vector size="6" baseType="variant">
      <vt:variant>
        <vt:i4>2818094</vt:i4>
      </vt:variant>
      <vt:variant>
        <vt:i4>3872</vt:i4>
      </vt:variant>
      <vt:variant>
        <vt:i4>1026</vt:i4>
      </vt:variant>
      <vt:variant>
        <vt:i4>1</vt:i4>
      </vt:variant>
      <vt:variant>
        <vt:lpwstr>ANd9GcSA725uwF33SZYDFXXofRIJKUsScRaJHLA7tFCSIVzAyiOKw3BZVQ</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dc:description/>
  <cp:lastModifiedBy>Jim Khong</cp:lastModifiedBy>
  <cp:revision>3</cp:revision>
  <cp:lastPrinted>1900-12-31T17:04:35Z</cp:lastPrinted>
  <dcterms:created xsi:type="dcterms:W3CDTF">2017-03-13T05:28:00Z</dcterms:created>
  <dcterms:modified xsi:type="dcterms:W3CDTF">2017-03-19T12:47:00Z</dcterms:modified>
</cp:coreProperties>
</file>