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F5" w:rsidRDefault="000417F5">
      <w:pPr>
        <w:pStyle w:val="Heading1"/>
        <w:framePr w:wrap="around"/>
      </w:pPr>
      <w:r>
        <w:t>LSW</w:t>
      </w:r>
    </w:p>
    <w:p w:rsidR="000417F5" w:rsidRDefault="000417F5">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F2515A" w:rsidRDefault="00F2515A" w:rsidP="00F2515A">
      <w:pPr>
        <w:tabs>
          <w:tab w:val="left" w:pos="284"/>
        </w:tabs>
        <w:jc w:val="both"/>
        <w:rPr>
          <w:rFonts w:ascii="Arial" w:hAnsi="Arial" w:cs="Arial"/>
          <w:i/>
        </w:rPr>
      </w:pPr>
      <w:r w:rsidRPr="00083FF6">
        <w:rPr>
          <w:rFonts w:ascii="Arial" w:hAnsi="Arial" w:cs="Arial"/>
          <w:i/>
        </w:rPr>
        <w:lastRenderedPageBreak/>
        <w:t>A</w:t>
      </w:r>
      <w:r>
        <w:rPr>
          <w:rFonts w:ascii="Arial" w:hAnsi="Arial" w:cs="Arial"/>
          <w:i/>
        </w:rPr>
        <w:t>lso, when you get lost, you can ask directions.  But you make sure you ask the right person.  Similarly, we ask other Christians for directions to heaven.  Just make sure you ask the right person.</w:t>
      </w:r>
    </w:p>
    <w:p w:rsidR="00F2515A" w:rsidRPr="00C361D5" w:rsidRDefault="00F2515A" w:rsidP="00F2515A">
      <w:pPr>
        <w:tabs>
          <w:tab w:val="left" w:pos="284"/>
        </w:tabs>
        <w:jc w:val="both"/>
        <w:rPr>
          <w:rFonts w:ascii="Arial" w:hAnsi="Arial" w:cs="Arial"/>
          <w:i/>
        </w:rPr>
      </w:pPr>
    </w:p>
    <w:p w:rsidR="00F2515A" w:rsidRPr="00C361D5" w:rsidRDefault="00F2515A" w:rsidP="00F2515A">
      <w:pPr>
        <w:tabs>
          <w:tab w:val="left" w:pos="284"/>
        </w:tabs>
        <w:jc w:val="both"/>
        <w:rPr>
          <w:rFonts w:ascii="Arial" w:hAnsi="Arial" w:cs="Arial"/>
          <w:i/>
        </w:rPr>
      </w:pPr>
      <w:r w:rsidRPr="00C361D5">
        <w:rPr>
          <w:rFonts w:ascii="Arial" w:hAnsi="Arial" w:cs="Arial"/>
          <w:i/>
        </w:rPr>
        <w:t xml:space="preserve">Nowadays, we use GPS if we lose our way. If we are in an unfamiliar place, we tend to trust the GPS completely. What is similar to the GPS for us? The Bible.  We too should trust the Bible because it is our guide when we are on unfamiliar grounds and we need some directions to lead our lives.  The only difference is that we can use </w:t>
      </w:r>
      <w:r>
        <w:rPr>
          <w:rFonts w:ascii="Arial" w:hAnsi="Arial" w:cs="Arial"/>
          <w:i/>
        </w:rPr>
        <w:t>a</w:t>
      </w:r>
      <w:r w:rsidRPr="00C361D5">
        <w:rPr>
          <w:rFonts w:ascii="Arial" w:hAnsi="Arial" w:cs="Arial"/>
          <w:i/>
        </w:rPr>
        <w:t xml:space="preserve"> GPS without referring to other people but we cannot use </w:t>
      </w:r>
      <w:r>
        <w:rPr>
          <w:rFonts w:ascii="Arial" w:hAnsi="Arial" w:cs="Arial"/>
          <w:i/>
        </w:rPr>
        <w:t xml:space="preserve">the </w:t>
      </w:r>
      <w:r w:rsidRPr="00C361D5">
        <w:rPr>
          <w:rFonts w:ascii="Arial" w:hAnsi="Arial" w:cs="Arial"/>
          <w:i/>
        </w:rPr>
        <w:t>Bible</w:t>
      </w:r>
      <w:r>
        <w:rPr>
          <w:rFonts w:ascii="Arial" w:hAnsi="Arial" w:cs="Arial"/>
          <w:i/>
        </w:rPr>
        <w:t xml:space="preserve"> by ourselve</w:t>
      </w:r>
      <w:r w:rsidRPr="00C361D5">
        <w:rPr>
          <w:rFonts w:ascii="Arial" w:hAnsi="Arial" w:cs="Arial"/>
          <w:i/>
        </w:rPr>
        <w:t>s.</w:t>
      </w:r>
    </w:p>
    <w:p w:rsidR="00F2515A" w:rsidRDefault="00F2515A" w:rsidP="000417F5">
      <w:pPr>
        <w:tabs>
          <w:tab w:val="left" w:pos="284"/>
        </w:tabs>
        <w:jc w:val="both"/>
        <w:rPr>
          <w:rFonts w:ascii="Arial" w:hAnsi="Arial" w:cs="Arial"/>
          <w:u w:val="single"/>
        </w:rPr>
      </w:pPr>
    </w:p>
    <w:p w:rsidR="000417F5" w:rsidRPr="001D3ACD" w:rsidRDefault="000417F5" w:rsidP="000417F5">
      <w:pPr>
        <w:tabs>
          <w:tab w:val="left" w:pos="284"/>
        </w:tabs>
        <w:jc w:val="both"/>
        <w:rPr>
          <w:rFonts w:ascii="Times" w:hAnsi="Times"/>
        </w:rPr>
      </w:pPr>
      <w:r w:rsidRPr="001D3ACD">
        <w:rPr>
          <w:rFonts w:ascii="Arial" w:hAnsi="Arial" w:cs="Arial"/>
          <w:u w:val="single"/>
        </w:rPr>
        <w:t>Truth</w:t>
      </w:r>
    </w:p>
    <w:p w:rsidR="000417F5" w:rsidRDefault="000417F5" w:rsidP="000417F5">
      <w:pPr>
        <w:tabs>
          <w:tab w:val="left" w:pos="284"/>
        </w:tabs>
        <w:jc w:val="both"/>
        <w:rPr>
          <w:rFonts w:ascii="Arial" w:hAnsi="Arial" w:cs="Arial"/>
          <w:i/>
          <w:iCs/>
        </w:rPr>
      </w:pPr>
      <w:r w:rsidRPr="001D3ACD">
        <w:rPr>
          <w:rFonts w:ascii="Arial" w:hAnsi="Arial" w:cs="Arial"/>
        </w:rPr>
        <w:t xml:space="preserve">If somebody were to ask you to tell the truth about Jesus, what would you say?  Can you list out all the truths about Jesus?  </w:t>
      </w:r>
      <w:r w:rsidRPr="001D3ACD">
        <w:rPr>
          <w:rFonts w:ascii="Arial" w:hAnsi="Arial" w:cs="Arial"/>
          <w:i/>
          <w:iCs/>
        </w:rPr>
        <w:t xml:space="preserve">That he is the </w:t>
      </w:r>
      <w:proofErr w:type="gramStart"/>
      <w:r w:rsidRPr="001D3ACD">
        <w:rPr>
          <w:rFonts w:ascii="Arial" w:hAnsi="Arial" w:cs="Arial"/>
          <w:i/>
          <w:iCs/>
        </w:rPr>
        <w:t>son</w:t>
      </w:r>
      <w:proofErr w:type="gramEnd"/>
      <w:r w:rsidRPr="001D3ACD">
        <w:rPr>
          <w:rFonts w:ascii="Arial" w:hAnsi="Arial" w:cs="Arial"/>
          <w:i/>
          <w:iCs/>
        </w:rPr>
        <w:t xml:space="preserve"> of God, he died for us on the cross and his death sets is free.  He is in heaven and prepares a place for us with him.  You can also go through some of the key lessons that Jesus taught us. </w:t>
      </w:r>
    </w:p>
    <w:p w:rsidR="000417F5" w:rsidRPr="001D3ACD" w:rsidRDefault="000417F5" w:rsidP="000417F5">
      <w:pPr>
        <w:tabs>
          <w:tab w:val="left" w:pos="284"/>
        </w:tabs>
        <w:jc w:val="both"/>
        <w:rPr>
          <w:rFonts w:ascii="Times" w:hAnsi="Times"/>
        </w:rPr>
      </w:pPr>
    </w:p>
    <w:p w:rsidR="000417F5" w:rsidRPr="001D3ACD" w:rsidRDefault="000417F5" w:rsidP="000417F5">
      <w:pPr>
        <w:tabs>
          <w:tab w:val="left" w:pos="284"/>
        </w:tabs>
        <w:jc w:val="both"/>
        <w:rPr>
          <w:rFonts w:ascii="Times" w:hAnsi="Times"/>
        </w:rPr>
      </w:pPr>
      <w:r w:rsidRPr="001D3ACD">
        <w:rPr>
          <w:rFonts w:ascii="Arial" w:hAnsi="Arial" w:cs="Arial"/>
          <w:i/>
          <w:iCs/>
        </w:rPr>
        <w:t xml:space="preserve">Do not spend too much time on </w:t>
      </w:r>
      <w:proofErr w:type="gramStart"/>
      <w:r w:rsidRPr="001D3ACD">
        <w:rPr>
          <w:rFonts w:ascii="Arial" w:hAnsi="Arial" w:cs="Arial"/>
          <w:i/>
          <w:iCs/>
        </w:rPr>
        <w:t>this</w:t>
      </w:r>
      <w:proofErr w:type="gramEnd"/>
      <w:r w:rsidRPr="001D3ACD">
        <w:rPr>
          <w:rFonts w:ascii="Arial" w:hAnsi="Arial" w:cs="Arial"/>
          <w:i/>
          <w:iCs/>
        </w:rPr>
        <w:t xml:space="preserve"> as this is not a revision class.  </w:t>
      </w:r>
      <w:r w:rsidR="00533E09">
        <w:rPr>
          <w:rFonts w:ascii="Arial" w:hAnsi="Arial" w:cs="Arial"/>
          <w:i/>
        </w:rPr>
        <w:t>Just</w:t>
      </w:r>
      <w:r w:rsidRPr="001D3ACD">
        <w:rPr>
          <w:rFonts w:ascii="Arial" w:hAnsi="Arial" w:cs="Arial"/>
          <w:i/>
        </w:rPr>
        <w:t xml:space="preserve"> make sure that the children know what to say if </w:t>
      </w:r>
      <w:proofErr w:type="gramStart"/>
      <w:r w:rsidRPr="001D3ACD">
        <w:rPr>
          <w:rFonts w:ascii="Arial" w:hAnsi="Arial" w:cs="Arial"/>
          <w:i/>
        </w:rPr>
        <w:t>they are asked by a friend</w:t>
      </w:r>
      <w:proofErr w:type="gramEnd"/>
      <w:r w:rsidRPr="001D3ACD">
        <w:rPr>
          <w:rFonts w:ascii="Arial" w:hAnsi="Arial" w:cs="Arial"/>
          <w:i/>
        </w:rPr>
        <w:t>.</w:t>
      </w:r>
    </w:p>
    <w:p w:rsidR="000417F5" w:rsidRDefault="000417F5">
      <w:pPr>
        <w:tabs>
          <w:tab w:val="left" w:pos="284"/>
        </w:tabs>
        <w:jc w:val="both"/>
        <w:rPr>
          <w:rFonts w:ascii="Arial" w:hAnsi="Arial" w:cs="Arial"/>
          <w:u w:val="single"/>
        </w:rPr>
      </w:pPr>
    </w:p>
    <w:p w:rsidR="000417F5" w:rsidRDefault="000417F5">
      <w:pPr>
        <w:tabs>
          <w:tab w:val="left" w:pos="284"/>
        </w:tabs>
        <w:jc w:val="both"/>
        <w:rPr>
          <w:rFonts w:ascii="Arial" w:hAnsi="Arial" w:cs="Arial"/>
        </w:rPr>
      </w:pPr>
      <w:r>
        <w:rPr>
          <w:rFonts w:ascii="Arial" w:hAnsi="Arial" w:cs="Arial"/>
          <w:u w:val="single"/>
        </w:rPr>
        <w:t>Life</w:t>
      </w:r>
    </w:p>
    <w:p w:rsidR="000417F5" w:rsidRDefault="000417F5">
      <w:pPr>
        <w:tabs>
          <w:tab w:val="left" w:pos="284"/>
        </w:tabs>
        <w:jc w:val="both"/>
        <w:rPr>
          <w:rFonts w:ascii="Arial" w:hAnsi="Arial" w:cs="Arial"/>
        </w:rPr>
      </w:pPr>
      <w:r>
        <w:rPr>
          <w:rFonts w:ascii="Arial" w:hAnsi="Arial" w:cs="Arial"/>
        </w:rPr>
        <w:t xml:space="preserve">What does a miserable person look like?  </w:t>
      </w:r>
      <w:r>
        <w:rPr>
          <w:rFonts w:ascii="Arial" w:hAnsi="Arial" w:cs="Arial"/>
          <w:i/>
        </w:rPr>
        <w:t xml:space="preserve">Emphasise the fact that a miserable person does not seem to want to do anything, like someone who is tired, or sick, or even dead.  Contrast this with a lively person, who seem to want to do everything, is energetic, is healthy, </w:t>
      </w:r>
      <w:proofErr w:type="gramStart"/>
      <w:r>
        <w:rPr>
          <w:rFonts w:ascii="Arial" w:hAnsi="Arial" w:cs="Arial"/>
          <w:i/>
        </w:rPr>
        <w:t>is</w:t>
      </w:r>
      <w:proofErr w:type="gramEnd"/>
      <w:r>
        <w:rPr>
          <w:rFonts w:ascii="Arial" w:hAnsi="Arial" w:cs="Arial"/>
          <w:i/>
        </w:rPr>
        <w:t xml:space="preserve"> just alive.</w:t>
      </w:r>
    </w:p>
    <w:p w:rsidR="000417F5" w:rsidRDefault="000417F5">
      <w:pPr>
        <w:tabs>
          <w:tab w:val="left" w:pos="284"/>
        </w:tabs>
        <w:jc w:val="both"/>
        <w:rPr>
          <w:rFonts w:ascii="Arial" w:hAnsi="Arial" w:cs="Arial"/>
        </w:rPr>
      </w:pPr>
    </w:p>
    <w:p w:rsidR="000417F5" w:rsidRDefault="000417F5">
      <w:pPr>
        <w:jc w:val="both"/>
        <w:rPr>
          <w:rFonts w:ascii="Arial" w:hAnsi="Arial" w:cs="Arial"/>
          <w:i/>
        </w:rPr>
      </w:pPr>
      <w:r>
        <w:rPr>
          <w:rFonts w:ascii="Arial" w:hAnsi="Arial" w:cs="Arial"/>
        </w:rPr>
        <w:t xml:space="preserve">What gives us life?  </w:t>
      </w:r>
      <w:r>
        <w:rPr>
          <w:rFonts w:ascii="Arial" w:hAnsi="Arial" w:cs="Arial"/>
          <w:i/>
        </w:rPr>
        <w:t xml:space="preserve">Discuss food and water.  Discuss the intangibles like love and happiness.  </w:t>
      </w:r>
      <w:r>
        <w:rPr>
          <w:rFonts w:ascii="Arial" w:hAnsi="Arial" w:cs="Arial"/>
        </w:rPr>
        <w:t xml:space="preserve">What is the source of all love and happiness?  </w:t>
      </w:r>
      <w:r>
        <w:rPr>
          <w:rFonts w:ascii="Arial" w:hAnsi="Arial" w:cs="Arial"/>
          <w:i/>
        </w:rPr>
        <w:t xml:space="preserve">God, but discuss Jesus’ role in it all.  Jesus gave us baptism, which gives us life (cf. Lent 3).  Jesus taught us to love as he has loved </w:t>
      </w:r>
      <w:r w:rsidR="00533E09">
        <w:rPr>
          <w:rFonts w:ascii="Arial" w:hAnsi="Arial" w:cs="Arial"/>
          <w:i/>
        </w:rPr>
        <w:t>us.  Jesus also raised people f</w:t>
      </w:r>
      <w:r>
        <w:rPr>
          <w:rFonts w:ascii="Arial" w:hAnsi="Arial" w:cs="Arial"/>
          <w:i/>
        </w:rPr>
        <w:t>r</w:t>
      </w:r>
      <w:r w:rsidR="00533E09">
        <w:rPr>
          <w:rFonts w:ascii="Arial" w:hAnsi="Arial" w:cs="Arial"/>
          <w:i/>
        </w:rPr>
        <w:t>o</w:t>
      </w:r>
      <w:bookmarkStart w:id="0" w:name="_GoBack"/>
      <w:bookmarkEnd w:id="0"/>
      <w:r>
        <w:rPr>
          <w:rFonts w:ascii="Arial" w:hAnsi="Arial" w:cs="Arial"/>
          <w:i/>
        </w:rPr>
        <w:t xml:space="preserve">m the dead (cf. Lent 5).  It will help to revisit the lessons of the Sundays in </w:t>
      </w:r>
      <w:proofErr w:type="gramStart"/>
      <w:r>
        <w:rPr>
          <w:rFonts w:ascii="Arial" w:hAnsi="Arial" w:cs="Arial"/>
          <w:i/>
        </w:rPr>
        <w:t>Lent</w:t>
      </w:r>
      <w:proofErr w:type="gramEnd"/>
      <w:r>
        <w:rPr>
          <w:rFonts w:ascii="Arial" w:hAnsi="Arial" w:cs="Arial"/>
          <w:i/>
        </w:rPr>
        <w:t xml:space="preserve"> as this session will help bring them all together.</w:t>
      </w:r>
    </w:p>
    <w:p w:rsidR="000417F5" w:rsidRDefault="000417F5">
      <w:pPr>
        <w:jc w:val="both"/>
        <w:rPr>
          <w:rFonts w:ascii="Arial" w:hAnsi="Arial"/>
        </w:rPr>
      </w:pPr>
      <w:r>
        <w:br w:type="column"/>
      </w:r>
      <w:r>
        <w:rPr>
          <w:rFonts w:ascii="Arial" w:hAnsi="Arial"/>
        </w:rPr>
        <w:lastRenderedPageBreak/>
        <w:t>Year A</w:t>
      </w:r>
      <w:r>
        <w:rPr>
          <w:rFonts w:ascii="Arial" w:hAnsi="Arial"/>
        </w:rPr>
        <w:tab/>
      </w:r>
    </w:p>
    <w:p w:rsidR="000417F5" w:rsidRDefault="000417F5">
      <w:pPr>
        <w:pStyle w:val="Heading3"/>
        <w:rPr>
          <w:b/>
          <w:caps/>
        </w:rPr>
      </w:pPr>
      <w:r>
        <w:t>Fifth Sunday of Easter</w:t>
      </w:r>
    </w:p>
    <w:p w:rsidR="000417F5" w:rsidRDefault="000417F5">
      <w:pPr>
        <w:rPr>
          <w:rFonts w:ascii="Arial" w:hAnsi="Arial" w:cs="Arial"/>
          <w:b/>
          <w:smallCaps/>
        </w:rPr>
      </w:pPr>
    </w:p>
    <w:p w:rsidR="000417F5" w:rsidRDefault="000417F5">
      <w:pPr>
        <w:rPr>
          <w:rFonts w:ascii="Arial" w:hAnsi="Arial" w:cs="Arial"/>
          <w:b/>
          <w:smallCaps/>
        </w:rPr>
      </w:pPr>
    </w:p>
    <w:p w:rsidR="000417F5" w:rsidRDefault="000417F5">
      <w:pPr>
        <w:rPr>
          <w:rFonts w:ascii="Arial" w:hAnsi="Arial" w:cs="Arial"/>
        </w:rPr>
      </w:pPr>
      <w:r>
        <w:rPr>
          <w:rFonts w:ascii="Arial" w:hAnsi="Arial" w:cs="Arial"/>
          <w:b/>
        </w:rPr>
        <w:t>Images</w:t>
      </w:r>
    </w:p>
    <w:p w:rsidR="000417F5" w:rsidRDefault="000417F5">
      <w:pPr>
        <w:rPr>
          <w:rFonts w:ascii="Arial" w:hAnsi="Arial" w:cs="Arial"/>
          <w:smallCaps/>
        </w:rPr>
      </w:pPr>
    </w:p>
    <w:p w:rsidR="000417F5" w:rsidRDefault="000417F5">
      <w:pPr>
        <w:rPr>
          <w:rFonts w:ascii="Arial" w:hAnsi="Arial" w:cs="Arial"/>
        </w:rPr>
      </w:pPr>
      <w:r>
        <w:rPr>
          <w:rFonts w:ascii="Arial" w:hAnsi="Arial" w:cs="Arial"/>
        </w:rPr>
        <w:t>The Way, the Truth and the Life</w:t>
      </w:r>
    </w:p>
    <w:p w:rsidR="000417F5" w:rsidRDefault="000417F5">
      <w:pPr>
        <w:rPr>
          <w:rFonts w:ascii="Arial" w:hAnsi="Arial" w:cs="Arial"/>
        </w:rPr>
      </w:pPr>
    </w:p>
    <w:p w:rsidR="000417F5" w:rsidRDefault="000417F5">
      <w:pPr>
        <w:rPr>
          <w:rFonts w:ascii="Arial" w:hAnsi="Arial" w:cs="Arial"/>
        </w:rPr>
      </w:pPr>
    </w:p>
    <w:p w:rsidR="000417F5" w:rsidRDefault="000417F5">
      <w:pPr>
        <w:rPr>
          <w:rFonts w:ascii="Arial" w:hAnsi="Arial" w:cs="Arial"/>
        </w:rPr>
      </w:pPr>
      <w:r>
        <w:rPr>
          <w:rFonts w:ascii="Arial" w:hAnsi="Arial" w:cs="Arial"/>
          <w:b/>
        </w:rPr>
        <w:t>Points to note</w:t>
      </w:r>
    </w:p>
    <w:p w:rsidR="000417F5" w:rsidRDefault="000417F5">
      <w:pPr>
        <w:rPr>
          <w:rFonts w:ascii="Arial" w:hAnsi="Arial" w:cs="Arial"/>
        </w:rPr>
      </w:pPr>
    </w:p>
    <w:p w:rsidR="000417F5" w:rsidRDefault="000417F5">
      <w:pPr>
        <w:pStyle w:val="BodyText"/>
      </w:pPr>
      <w:r>
        <w:t>Although the theme sounds very straight forward, it is not an easy concept to get across.  Of the three sub-themes, the second is the most abstract and requires a great deal of careful planning: if you do not have time (and most likely you will not), it may be easier to run through all the truths about Jesus that the children can expand on if they are asked by a friend.  The third is easily linked to the story of Lazarus (cf. Lent 5) and can be used to reinforce the idea of Easter as the season of new life.  The first is probably the most tangible of all, especially in forming the bridge to last Sunday’s reading of the shepherd seeing his sheep home.</w:t>
      </w:r>
    </w:p>
    <w:p w:rsidR="000417F5" w:rsidRDefault="000417F5">
      <w:pPr>
        <w:jc w:val="both"/>
        <w:rPr>
          <w:rFonts w:ascii="Arial" w:hAnsi="Arial" w:cs="Arial"/>
        </w:rPr>
      </w:pPr>
    </w:p>
    <w:p w:rsidR="000417F5" w:rsidRDefault="000417F5">
      <w:pPr>
        <w:jc w:val="both"/>
        <w:rPr>
          <w:rFonts w:ascii="Arial" w:hAnsi="Arial" w:cs="Arial"/>
        </w:rPr>
      </w:pPr>
      <w:r>
        <w:rPr>
          <w:rFonts w:ascii="Arial" w:hAnsi="Arial" w:cs="Arial"/>
        </w:rPr>
        <w:t xml:space="preserve">Although it may be important to introduce the theme to the children, it may not help to dwell on it for too long, particularly with the younger ones.  Move on to the sub-themes as smoothly as possible, where you are able to reduce them to more tangible concepts that the children can grasp.  </w:t>
      </w:r>
    </w:p>
    <w:p w:rsidR="000417F5" w:rsidRDefault="000417F5">
      <w:pPr>
        <w:jc w:val="both"/>
        <w:rPr>
          <w:rFonts w:ascii="Arial" w:hAnsi="Arial" w:cs="Arial"/>
        </w:rPr>
      </w:pPr>
    </w:p>
    <w:p w:rsidR="000417F5" w:rsidRDefault="000417F5">
      <w:pPr>
        <w:jc w:val="both"/>
        <w:rPr>
          <w:rFonts w:ascii="Arial" w:hAnsi="Arial" w:cs="Arial"/>
        </w:rPr>
      </w:pPr>
    </w:p>
    <w:p w:rsidR="000417F5" w:rsidRDefault="000417F5">
      <w:pPr>
        <w:jc w:val="both"/>
        <w:rPr>
          <w:rFonts w:ascii="Arial" w:hAnsi="Arial" w:cs="Arial"/>
        </w:rPr>
      </w:pPr>
      <w:r>
        <w:rPr>
          <w:rFonts w:ascii="Arial" w:hAnsi="Arial" w:cs="Arial"/>
          <w:b/>
        </w:rPr>
        <w:t>Liturgy</w:t>
      </w:r>
    </w:p>
    <w:p w:rsidR="000417F5" w:rsidRDefault="000417F5">
      <w:pPr>
        <w:jc w:val="both"/>
        <w:rPr>
          <w:rFonts w:ascii="Arial" w:hAnsi="Arial" w:cs="Arial"/>
        </w:rPr>
      </w:pPr>
    </w:p>
    <w:p w:rsidR="000417F5" w:rsidRDefault="000417F5">
      <w:pPr>
        <w:pStyle w:val="Heading2"/>
        <w:rPr>
          <w:rFonts w:ascii="Arial" w:hAnsi="Arial" w:cs="Arial"/>
        </w:rPr>
      </w:pPr>
      <w:r>
        <w:rPr>
          <w:rFonts w:ascii="Arial" w:hAnsi="Arial" w:cs="Arial"/>
        </w:rPr>
        <w:t>Acclamation before the Gospel</w:t>
      </w:r>
    </w:p>
    <w:p w:rsidR="000417F5" w:rsidRDefault="000417F5">
      <w:pPr>
        <w:pStyle w:val="BodyText2"/>
        <w:rPr>
          <w:rFonts w:ascii="Arial" w:hAnsi="Arial" w:cs="Arial"/>
          <w:i w:val="0"/>
        </w:rPr>
      </w:pPr>
      <w:r>
        <w:rPr>
          <w:rFonts w:ascii="Arial" w:hAnsi="Arial" w:cs="Arial"/>
          <w:i w:val="0"/>
        </w:rPr>
        <w:t>Alleluia!  Alleluia!</w:t>
      </w:r>
    </w:p>
    <w:p w:rsidR="000417F5" w:rsidRDefault="000417F5">
      <w:pPr>
        <w:pStyle w:val="BodyText2"/>
        <w:rPr>
          <w:rFonts w:ascii="Arial" w:hAnsi="Arial" w:cs="Arial"/>
          <w:i w:val="0"/>
        </w:rPr>
      </w:pPr>
      <w:r>
        <w:rPr>
          <w:rFonts w:ascii="Arial" w:hAnsi="Arial" w:cs="Arial"/>
          <w:i w:val="0"/>
        </w:rPr>
        <w:t>Jesus said: “I am the Way, the Truth and the Life.</w:t>
      </w:r>
    </w:p>
    <w:p w:rsidR="000417F5" w:rsidRDefault="000417F5">
      <w:pPr>
        <w:pStyle w:val="BodyText2"/>
        <w:rPr>
          <w:rFonts w:ascii="Arial" w:hAnsi="Arial" w:cs="Arial"/>
          <w:i w:val="0"/>
        </w:rPr>
      </w:pPr>
      <w:r>
        <w:rPr>
          <w:rFonts w:ascii="Arial" w:hAnsi="Arial" w:cs="Arial"/>
          <w:i w:val="0"/>
        </w:rPr>
        <w:t>No one can come to the Father except through me.</w:t>
      </w:r>
    </w:p>
    <w:p w:rsidR="000417F5" w:rsidRDefault="000417F5">
      <w:pPr>
        <w:pStyle w:val="BodyText2"/>
        <w:rPr>
          <w:rFonts w:ascii="Arial" w:hAnsi="Arial" w:cs="Arial"/>
          <w:i w:val="0"/>
        </w:rPr>
      </w:pPr>
      <w:r>
        <w:rPr>
          <w:rFonts w:ascii="Arial" w:hAnsi="Arial" w:cs="Arial"/>
          <w:i w:val="0"/>
        </w:rPr>
        <w:t>Alleluia!</w:t>
      </w:r>
    </w:p>
    <w:p w:rsidR="000417F5" w:rsidRDefault="000417F5">
      <w:pPr>
        <w:pStyle w:val="BodyText2"/>
        <w:rPr>
          <w:rFonts w:ascii="Arial" w:hAnsi="Arial" w:cs="Arial"/>
          <w:i w:val="0"/>
          <w:sz w:val="16"/>
        </w:rPr>
      </w:pPr>
    </w:p>
    <w:p w:rsidR="000417F5" w:rsidRDefault="000417F5">
      <w:pPr>
        <w:pStyle w:val="Heading5"/>
        <w:rPr>
          <w:rFonts w:ascii="Arial" w:hAnsi="Arial" w:cs="Arial"/>
          <w:smallCaps w:val="0"/>
        </w:rPr>
      </w:pPr>
      <w:r>
        <w:rPr>
          <w:rFonts w:ascii="Arial" w:hAnsi="Arial" w:cs="Arial"/>
          <w:smallCaps w:val="0"/>
        </w:rPr>
        <w:lastRenderedPageBreak/>
        <w:t>Reading</w:t>
      </w:r>
    </w:p>
    <w:p w:rsidR="000417F5" w:rsidRDefault="000417F5">
      <w:pPr>
        <w:jc w:val="both"/>
        <w:rPr>
          <w:rFonts w:ascii="Arial" w:hAnsi="Arial" w:cs="Arial"/>
          <w:smallCaps/>
        </w:rPr>
      </w:pPr>
      <w:r>
        <w:rPr>
          <w:rFonts w:ascii="Arial" w:hAnsi="Arial" w:cs="Arial"/>
          <w:i/>
        </w:rPr>
        <w:t>Explain to the children that at the Last Supper, Jesus has just prophesied the treachery of Judas and the denials of Peter.  Due to this, the apostles were disheartened and Jesus was quick to console them.</w:t>
      </w:r>
    </w:p>
    <w:p w:rsidR="000417F5" w:rsidRDefault="000417F5">
      <w:pPr>
        <w:rPr>
          <w:rFonts w:ascii="Arial" w:hAnsi="Arial" w:cs="Arial"/>
          <w:smallCaps/>
        </w:rPr>
      </w:pPr>
    </w:p>
    <w:p w:rsidR="000417F5" w:rsidRDefault="000417F5">
      <w:pPr>
        <w:rPr>
          <w:rFonts w:ascii="Arial" w:hAnsi="Arial" w:cs="Arial"/>
          <w:smallCaps/>
        </w:rPr>
      </w:pPr>
      <w:r>
        <w:rPr>
          <w:rFonts w:ascii="Arial" w:hAnsi="Arial" w:cs="Arial"/>
          <w:smallCaps/>
        </w:rPr>
        <w:t>The Lord be with you.</w:t>
      </w:r>
    </w:p>
    <w:p w:rsidR="000417F5" w:rsidRDefault="000417F5">
      <w:pPr>
        <w:rPr>
          <w:rFonts w:ascii="Arial" w:hAnsi="Arial" w:cs="Arial"/>
        </w:rPr>
      </w:pPr>
      <w:r>
        <w:rPr>
          <w:rFonts w:ascii="Arial" w:hAnsi="Arial" w:cs="Arial"/>
          <w:i/>
          <w:sz w:val="18"/>
        </w:rPr>
        <w:t xml:space="preserve">All:  </w:t>
      </w:r>
      <w:r>
        <w:rPr>
          <w:rFonts w:ascii="Arial" w:hAnsi="Arial" w:cs="Arial"/>
        </w:rPr>
        <w:t xml:space="preserve"> And also with you.</w:t>
      </w:r>
    </w:p>
    <w:p w:rsidR="000417F5" w:rsidRDefault="000417F5">
      <w:pPr>
        <w:rPr>
          <w:rFonts w:ascii="Arial" w:hAnsi="Arial" w:cs="Arial"/>
          <w:smallCaps/>
        </w:rPr>
      </w:pPr>
    </w:p>
    <w:p w:rsidR="000417F5" w:rsidRDefault="000417F5">
      <w:pPr>
        <w:rPr>
          <w:rFonts w:ascii="Arial" w:hAnsi="Arial" w:cs="Arial"/>
          <w:smallCaps/>
        </w:rPr>
      </w:pPr>
      <w:r>
        <w:rPr>
          <w:rFonts w:ascii="Arial" w:hAnsi="Arial" w:cs="Arial"/>
          <w:smallCaps/>
        </w:rPr>
        <w:t>A Reading from the Holy Gospel according to St John</w:t>
      </w:r>
    </w:p>
    <w:p w:rsidR="000417F5" w:rsidRDefault="000417F5">
      <w:pPr>
        <w:rPr>
          <w:rFonts w:ascii="Arial" w:hAnsi="Arial" w:cs="Arial"/>
          <w:smallCaps/>
        </w:rPr>
      </w:pPr>
      <w:r>
        <w:rPr>
          <w:rFonts w:ascii="Arial" w:hAnsi="Arial" w:cs="Arial"/>
          <w:i/>
          <w:sz w:val="18"/>
        </w:rPr>
        <w:t xml:space="preserve">All:  </w:t>
      </w:r>
      <w:r>
        <w:rPr>
          <w:rFonts w:ascii="Arial" w:hAnsi="Arial" w:cs="Arial"/>
        </w:rPr>
        <w:t xml:space="preserve"> Glory to you O Lord</w:t>
      </w:r>
    </w:p>
    <w:p w:rsidR="000417F5" w:rsidRDefault="000417F5">
      <w:pPr>
        <w:jc w:val="right"/>
        <w:rPr>
          <w:rFonts w:ascii="Arial" w:hAnsi="Arial" w:cs="Arial"/>
        </w:rPr>
      </w:pPr>
      <w:r>
        <w:rPr>
          <w:rFonts w:ascii="Arial" w:hAnsi="Arial" w:cs="Arial"/>
          <w:smallCaps/>
        </w:rPr>
        <w:t>(</w:t>
      </w:r>
      <w:proofErr w:type="spellStart"/>
      <w:r>
        <w:rPr>
          <w:rFonts w:ascii="Arial" w:hAnsi="Arial" w:cs="Arial"/>
          <w:smallCaps/>
        </w:rPr>
        <w:t>J</w:t>
      </w:r>
      <w:r>
        <w:rPr>
          <w:rFonts w:ascii="Arial" w:hAnsi="Arial" w:cs="Arial"/>
        </w:rPr>
        <w:t>n</w:t>
      </w:r>
      <w:proofErr w:type="spellEnd"/>
      <w:r>
        <w:rPr>
          <w:rFonts w:ascii="Arial" w:hAnsi="Arial" w:cs="Arial"/>
        </w:rPr>
        <w:t xml:space="preserve"> 14: 1-12)</w:t>
      </w:r>
    </w:p>
    <w:p w:rsidR="000417F5" w:rsidRDefault="000417F5">
      <w:pPr>
        <w:jc w:val="both"/>
        <w:rPr>
          <w:rFonts w:ascii="Arial" w:hAnsi="Arial" w:cs="Arial"/>
        </w:rPr>
      </w:pPr>
      <w:r>
        <w:rPr>
          <w:rFonts w:ascii="Arial" w:hAnsi="Arial" w:cs="Arial"/>
        </w:rPr>
        <w:t>Jesus said to his disciples:</w:t>
      </w:r>
    </w:p>
    <w:p w:rsidR="000417F5" w:rsidRDefault="000417F5">
      <w:pPr>
        <w:tabs>
          <w:tab w:val="left" w:pos="284"/>
        </w:tabs>
        <w:jc w:val="both"/>
        <w:rPr>
          <w:rFonts w:ascii="Arial" w:hAnsi="Arial" w:cs="Arial"/>
        </w:rPr>
      </w:pPr>
      <w:r>
        <w:rPr>
          <w:rFonts w:ascii="Arial" w:hAnsi="Arial" w:cs="Arial"/>
        </w:rPr>
        <w:tab/>
        <w:t>“Do not let your hearts be troubled, trust in God and trust in me.</w:t>
      </w:r>
    </w:p>
    <w:p w:rsidR="000417F5" w:rsidRDefault="000417F5">
      <w:pPr>
        <w:tabs>
          <w:tab w:val="left" w:pos="284"/>
        </w:tabs>
        <w:jc w:val="both"/>
        <w:rPr>
          <w:rFonts w:ascii="Arial" w:hAnsi="Arial" w:cs="Arial"/>
        </w:rPr>
      </w:pPr>
      <w:r>
        <w:rPr>
          <w:rFonts w:ascii="Arial" w:hAnsi="Arial" w:cs="Arial"/>
        </w:rPr>
        <w:tab/>
        <w:t>There are many rooms in my Father’s house</w:t>
      </w:r>
      <w:proofErr w:type="gramStart"/>
      <w:r>
        <w:rPr>
          <w:rFonts w:ascii="Arial" w:hAnsi="Arial" w:cs="Arial"/>
        </w:rPr>
        <w:t>;</w:t>
      </w:r>
      <w:proofErr w:type="gramEnd"/>
    </w:p>
    <w:p w:rsidR="000417F5" w:rsidRDefault="000417F5">
      <w:pPr>
        <w:tabs>
          <w:tab w:val="left" w:pos="284"/>
        </w:tabs>
        <w:jc w:val="both"/>
        <w:rPr>
          <w:rFonts w:ascii="Arial" w:hAnsi="Arial" w:cs="Arial"/>
        </w:rPr>
      </w:pPr>
      <w:r>
        <w:rPr>
          <w:rFonts w:ascii="Arial" w:hAnsi="Arial" w:cs="Arial"/>
        </w:rPr>
        <w:tab/>
      </w:r>
      <w:proofErr w:type="gramStart"/>
      <w:r>
        <w:rPr>
          <w:rFonts w:ascii="Arial" w:hAnsi="Arial" w:cs="Arial"/>
        </w:rPr>
        <w:t>if</w:t>
      </w:r>
      <w:proofErr w:type="gramEnd"/>
      <w:r>
        <w:rPr>
          <w:rFonts w:ascii="Arial" w:hAnsi="Arial" w:cs="Arial"/>
        </w:rPr>
        <w:t xml:space="preserve"> there were not, I would have told you so.</w:t>
      </w:r>
    </w:p>
    <w:p w:rsidR="000417F5" w:rsidRDefault="000417F5">
      <w:pPr>
        <w:tabs>
          <w:tab w:val="left" w:pos="284"/>
        </w:tabs>
        <w:jc w:val="both"/>
        <w:rPr>
          <w:rFonts w:ascii="Arial" w:hAnsi="Arial" w:cs="Arial"/>
        </w:rPr>
      </w:pPr>
      <w:r>
        <w:rPr>
          <w:rFonts w:ascii="Arial" w:hAnsi="Arial" w:cs="Arial"/>
        </w:rPr>
        <w:tab/>
        <w:t>I am now going to prepare a place for you,</w:t>
      </w:r>
    </w:p>
    <w:p w:rsidR="000417F5" w:rsidRDefault="000417F5">
      <w:pPr>
        <w:tabs>
          <w:tab w:val="left" w:pos="284"/>
        </w:tabs>
        <w:jc w:val="both"/>
        <w:rPr>
          <w:rFonts w:ascii="Arial" w:hAnsi="Arial" w:cs="Arial"/>
        </w:rPr>
      </w:pPr>
      <w:r>
        <w:rPr>
          <w:rFonts w:ascii="Arial" w:hAnsi="Arial" w:cs="Arial"/>
        </w:rPr>
        <w:tab/>
        <w:t>I shall return to take me with you</w:t>
      </w:r>
      <w:proofErr w:type="gramStart"/>
      <w:r>
        <w:rPr>
          <w:rFonts w:ascii="Arial" w:hAnsi="Arial" w:cs="Arial"/>
        </w:rPr>
        <w:t>;</w:t>
      </w:r>
      <w:proofErr w:type="gramEnd"/>
    </w:p>
    <w:p w:rsidR="000417F5" w:rsidRDefault="000417F5">
      <w:pPr>
        <w:tabs>
          <w:tab w:val="left" w:pos="284"/>
        </w:tabs>
        <w:jc w:val="both"/>
        <w:rPr>
          <w:rFonts w:ascii="Arial" w:hAnsi="Arial" w:cs="Arial"/>
        </w:rPr>
      </w:pPr>
      <w:r>
        <w:rPr>
          <w:rFonts w:ascii="Arial" w:hAnsi="Arial" w:cs="Arial"/>
        </w:rPr>
        <w:tab/>
      </w:r>
      <w:proofErr w:type="gramStart"/>
      <w:r>
        <w:rPr>
          <w:rFonts w:ascii="Arial" w:hAnsi="Arial" w:cs="Arial"/>
        </w:rPr>
        <w:t>so</w:t>
      </w:r>
      <w:proofErr w:type="gramEnd"/>
      <w:r>
        <w:rPr>
          <w:rFonts w:ascii="Arial" w:hAnsi="Arial" w:cs="Arial"/>
        </w:rPr>
        <w:t xml:space="preserve"> that you will be with me where ever I am..</w:t>
      </w:r>
    </w:p>
    <w:p w:rsidR="000417F5" w:rsidRDefault="000417F5">
      <w:pPr>
        <w:tabs>
          <w:tab w:val="left" w:pos="284"/>
        </w:tabs>
        <w:jc w:val="both"/>
        <w:rPr>
          <w:rFonts w:ascii="Arial" w:hAnsi="Arial" w:cs="Arial"/>
        </w:rPr>
      </w:pPr>
      <w:r>
        <w:rPr>
          <w:rFonts w:ascii="Arial" w:hAnsi="Arial" w:cs="Arial"/>
        </w:rPr>
        <w:tab/>
        <w:t xml:space="preserve">You know the way to the place I am going. </w:t>
      </w:r>
    </w:p>
    <w:p w:rsidR="000417F5" w:rsidRDefault="000417F5">
      <w:pPr>
        <w:tabs>
          <w:tab w:val="left" w:pos="284"/>
        </w:tabs>
        <w:jc w:val="both"/>
        <w:rPr>
          <w:rFonts w:ascii="Arial" w:hAnsi="Arial" w:cs="Arial"/>
        </w:rPr>
      </w:pPr>
    </w:p>
    <w:p w:rsidR="000417F5" w:rsidRDefault="000417F5">
      <w:pPr>
        <w:tabs>
          <w:tab w:val="left" w:pos="284"/>
        </w:tabs>
        <w:jc w:val="both"/>
        <w:rPr>
          <w:rFonts w:ascii="Arial" w:hAnsi="Arial" w:cs="Arial"/>
        </w:rPr>
      </w:pPr>
      <w:r>
        <w:rPr>
          <w:rFonts w:ascii="Arial" w:hAnsi="Arial" w:cs="Arial"/>
        </w:rPr>
        <w:t>Thomas said, “We do not know where you are going, so how can we know the way?”  Jesus said:</w:t>
      </w:r>
    </w:p>
    <w:p w:rsidR="000417F5" w:rsidRDefault="000417F5">
      <w:pPr>
        <w:tabs>
          <w:tab w:val="left" w:pos="284"/>
        </w:tabs>
        <w:jc w:val="both"/>
        <w:rPr>
          <w:rFonts w:ascii="Arial" w:hAnsi="Arial" w:cs="Arial"/>
        </w:rPr>
      </w:pPr>
      <w:r>
        <w:rPr>
          <w:rFonts w:ascii="Arial" w:hAnsi="Arial" w:cs="Arial"/>
        </w:rPr>
        <w:tab/>
        <w:t>“I am the Way, the Truth and the Life.</w:t>
      </w:r>
    </w:p>
    <w:p w:rsidR="000417F5" w:rsidRDefault="000417F5">
      <w:pPr>
        <w:tabs>
          <w:tab w:val="left" w:pos="284"/>
        </w:tabs>
        <w:jc w:val="both"/>
        <w:rPr>
          <w:rFonts w:ascii="Arial" w:hAnsi="Arial" w:cs="Arial"/>
        </w:rPr>
      </w:pPr>
      <w:r>
        <w:rPr>
          <w:rFonts w:ascii="Arial" w:hAnsi="Arial" w:cs="Arial"/>
        </w:rPr>
        <w:tab/>
        <w:t>No one can come to the Father except through me.</w:t>
      </w:r>
    </w:p>
    <w:p w:rsidR="000417F5" w:rsidRDefault="000417F5">
      <w:pPr>
        <w:tabs>
          <w:tab w:val="left" w:pos="284"/>
        </w:tabs>
        <w:jc w:val="both"/>
        <w:rPr>
          <w:rFonts w:ascii="Arial" w:hAnsi="Arial" w:cs="Arial"/>
        </w:rPr>
      </w:pPr>
      <w:r>
        <w:rPr>
          <w:rFonts w:ascii="Arial" w:hAnsi="Arial" w:cs="Arial"/>
        </w:rPr>
        <w:tab/>
        <w:t>If you know me, you know my Father too.</w:t>
      </w:r>
    </w:p>
    <w:p w:rsidR="000417F5" w:rsidRDefault="000417F5">
      <w:pPr>
        <w:tabs>
          <w:tab w:val="left" w:pos="284"/>
        </w:tabs>
        <w:jc w:val="both"/>
        <w:rPr>
          <w:rFonts w:ascii="Arial" w:hAnsi="Arial" w:cs="Arial"/>
        </w:rPr>
      </w:pPr>
      <w:r>
        <w:rPr>
          <w:rFonts w:ascii="Arial" w:hAnsi="Arial" w:cs="Arial"/>
        </w:rPr>
        <w:tab/>
        <w:t>In fact, you now know him and have seen him.”</w:t>
      </w:r>
    </w:p>
    <w:p w:rsidR="000417F5" w:rsidRDefault="000417F5">
      <w:pPr>
        <w:tabs>
          <w:tab w:val="left" w:pos="284"/>
        </w:tabs>
        <w:jc w:val="both"/>
        <w:rPr>
          <w:rFonts w:ascii="Arial" w:hAnsi="Arial" w:cs="Arial"/>
        </w:rPr>
      </w:pPr>
    </w:p>
    <w:p w:rsidR="000417F5" w:rsidRDefault="000417F5">
      <w:pPr>
        <w:tabs>
          <w:tab w:val="left" w:pos="284"/>
        </w:tabs>
        <w:jc w:val="both"/>
        <w:rPr>
          <w:rFonts w:ascii="Arial" w:hAnsi="Arial" w:cs="Arial"/>
        </w:rPr>
      </w:pPr>
      <w:r>
        <w:rPr>
          <w:rFonts w:ascii="Arial" w:hAnsi="Arial" w:cs="Arial"/>
        </w:rPr>
        <w:t>Philip said, “Let us see the Father and then we shall be happy.”  “Have I been teaching you all this time, Philip,” said Jesus to him, “and you still do not know me?</w:t>
      </w:r>
    </w:p>
    <w:p w:rsidR="000417F5" w:rsidRDefault="000417F5">
      <w:pPr>
        <w:tabs>
          <w:tab w:val="left" w:pos="284"/>
        </w:tabs>
        <w:jc w:val="both"/>
        <w:rPr>
          <w:rFonts w:ascii="Arial" w:hAnsi="Arial" w:cs="Arial"/>
        </w:rPr>
      </w:pPr>
      <w:r>
        <w:rPr>
          <w:rFonts w:ascii="Arial" w:hAnsi="Arial" w:cs="Arial"/>
        </w:rPr>
        <w:tab/>
        <w:t>To see me is to see the Father,</w:t>
      </w:r>
    </w:p>
    <w:p w:rsidR="000417F5" w:rsidRDefault="000417F5">
      <w:pPr>
        <w:tabs>
          <w:tab w:val="left" w:pos="284"/>
        </w:tabs>
        <w:jc w:val="both"/>
        <w:rPr>
          <w:rFonts w:ascii="Arial" w:hAnsi="Arial" w:cs="Arial"/>
        </w:rPr>
      </w:pPr>
      <w:r>
        <w:rPr>
          <w:rFonts w:ascii="Arial" w:hAnsi="Arial" w:cs="Arial"/>
        </w:rPr>
        <w:tab/>
      </w:r>
      <w:proofErr w:type="gramStart"/>
      <w:r>
        <w:rPr>
          <w:rFonts w:ascii="Arial" w:hAnsi="Arial" w:cs="Arial"/>
        </w:rPr>
        <w:t>so</w:t>
      </w:r>
      <w:proofErr w:type="gramEnd"/>
      <w:r>
        <w:rPr>
          <w:rFonts w:ascii="Arial" w:hAnsi="Arial" w:cs="Arial"/>
        </w:rPr>
        <w:t xml:space="preserve"> how can you say, “let us see the Father’?</w:t>
      </w:r>
    </w:p>
    <w:p w:rsidR="000417F5" w:rsidRDefault="000417F5">
      <w:pPr>
        <w:tabs>
          <w:tab w:val="left" w:pos="284"/>
        </w:tabs>
        <w:jc w:val="both"/>
        <w:rPr>
          <w:rFonts w:ascii="Arial" w:hAnsi="Arial" w:cs="Arial"/>
        </w:rPr>
      </w:pPr>
      <w:r>
        <w:rPr>
          <w:rFonts w:ascii="Arial" w:hAnsi="Arial" w:cs="Arial"/>
        </w:rPr>
        <w:tab/>
      </w:r>
      <w:proofErr w:type="gramStart"/>
      <w:r>
        <w:rPr>
          <w:rFonts w:ascii="Arial" w:hAnsi="Arial" w:cs="Arial"/>
        </w:rPr>
        <w:t>do</w:t>
      </w:r>
      <w:proofErr w:type="gramEnd"/>
      <w:r>
        <w:rPr>
          <w:rFonts w:ascii="Arial" w:hAnsi="Arial" w:cs="Arial"/>
        </w:rPr>
        <w:t xml:space="preserve"> you not believe that I am in the Father and the Father is in me?</w:t>
      </w:r>
    </w:p>
    <w:p w:rsidR="000417F5" w:rsidRDefault="000417F5">
      <w:pPr>
        <w:tabs>
          <w:tab w:val="left" w:pos="284"/>
        </w:tabs>
        <w:jc w:val="both"/>
        <w:rPr>
          <w:rFonts w:ascii="Arial" w:hAnsi="Arial" w:cs="Arial"/>
        </w:rPr>
      </w:pPr>
      <w:r>
        <w:rPr>
          <w:rFonts w:ascii="Arial" w:hAnsi="Arial" w:cs="Arial"/>
        </w:rPr>
        <w:tab/>
        <w:t>The words do not tell you things by myself</w:t>
      </w:r>
    </w:p>
    <w:p w:rsidR="000417F5" w:rsidRDefault="000417F5">
      <w:pPr>
        <w:tabs>
          <w:tab w:val="left" w:pos="284"/>
        </w:tabs>
        <w:jc w:val="both"/>
        <w:rPr>
          <w:rFonts w:ascii="Arial" w:hAnsi="Arial" w:cs="Arial"/>
        </w:rPr>
      </w:pPr>
      <w:r>
        <w:rPr>
          <w:rFonts w:ascii="Arial" w:hAnsi="Arial" w:cs="Arial"/>
        </w:rPr>
        <w:tab/>
      </w:r>
      <w:proofErr w:type="gramStart"/>
      <w:r>
        <w:rPr>
          <w:rFonts w:ascii="Arial" w:hAnsi="Arial" w:cs="Arial"/>
        </w:rPr>
        <w:t>it</w:t>
      </w:r>
      <w:proofErr w:type="gramEnd"/>
      <w:r>
        <w:rPr>
          <w:rFonts w:ascii="Arial" w:hAnsi="Arial" w:cs="Arial"/>
        </w:rPr>
        <w:t xml:space="preserve"> is the Father, who is in me, who is telling you this..</w:t>
      </w:r>
    </w:p>
    <w:p w:rsidR="000417F5" w:rsidRDefault="000417F5">
      <w:pPr>
        <w:tabs>
          <w:tab w:val="left" w:pos="284"/>
        </w:tabs>
        <w:jc w:val="both"/>
        <w:rPr>
          <w:rFonts w:ascii="Arial" w:hAnsi="Arial" w:cs="Arial"/>
        </w:rPr>
      </w:pPr>
      <w:r>
        <w:rPr>
          <w:rFonts w:ascii="Arial" w:hAnsi="Arial" w:cs="Arial"/>
        </w:rPr>
        <w:tab/>
        <w:t>You must believe me when I say</w:t>
      </w:r>
    </w:p>
    <w:p w:rsidR="000417F5" w:rsidRDefault="000417F5">
      <w:pPr>
        <w:tabs>
          <w:tab w:val="left" w:pos="284"/>
        </w:tabs>
        <w:jc w:val="both"/>
        <w:rPr>
          <w:rFonts w:ascii="Arial" w:hAnsi="Arial" w:cs="Arial"/>
        </w:rPr>
      </w:pPr>
      <w:r>
        <w:rPr>
          <w:rFonts w:ascii="Arial" w:hAnsi="Arial" w:cs="Arial"/>
        </w:rPr>
        <w:tab/>
      </w:r>
      <w:proofErr w:type="gramStart"/>
      <w:r>
        <w:rPr>
          <w:rFonts w:ascii="Arial" w:hAnsi="Arial" w:cs="Arial"/>
        </w:rPr>
        <w:t>that</w:t>
      </w:r>
      <w:proofErr w:type="gramEnd"/>
      <w:r>
        <w:rPr>
          <w:rFonts w:ascii="Arial" w:hAnsi="Arial" w:cs="Arial"/>
        </w:rPr>
        <w:t xml:space="preserve"> I am in the Father and the Father is in me;</w:t>
      </w:r>
    </w:p>
    <w:p w:rsidR="000417F5" w:rsidRDefault="000417F5">
      <w:pPr>
        <w:tabs>
          <w:tab w:val="left" w:pos="284"/>
        </w:tabs>
        <w:jc w:val="both"/>
        <w:rPr>
          <w:rFonts w:ascii="Arial" w:hAnsi="Arial" w:cs="Arial"/>
        </w:rPr>
      </w:pPr>
      <w:r>
        <w:rPr>
          <w:rFonts w:ascii="Arial" w:hAnsi="Arial" w:cs="Arial"/>
        </w:rPr>
        <w:lastRenderedPageBreak/>
        <w:tab/>
      </w:r>
      <w:proofErr w:type="gramStart"/>
      <w:r>
        <w:rPr>
          <w:rFonts w:ascii="Arial" w:hAnsi="Arial" w:cs="Arial"/>
        </w:rPr>
        <w:t>believe</w:t>
      </w:r>
      <w:proofErr w:type="gramEnd"/>
      <w:r>
        <w:rPr>
          <w:rFonts w:ascii="Arial" w:hAnsi="Arial" w:cs="Arial"/>
        </w:rPr>
        <w:t xml:space="preserve"> it on the proof of my work, if for no other reason.</w:t>
      </w:r>
    </w:p>
    <w:p w:rsidR="000417F5" w:rsidRDefault="000417F5">
      <w:pPr>
        <w:tabs>
          <w:tab w:val="left" w:pos="284"/>
        </w:tabs>
        <w:jc w:val="both"/>
        <w:rPr>
          <w:rFonts w:ascii="Arial" w:hAnsi="Arial" w:cs="Arial"/>
        </w:rPr>
      </w:pPr>
    </w:p>
    <w:p w:rsidR="000417F5" w:rsidRDefault="000417F5">
      <w:pPr>
        <w:tabs>
          <w:tab w:val="left" w:pos="284"/>
        </w:tabs>
        <w:jc w:val="both"/>
        <w:rPr>
          <w:rFonts w:ascii="Arial" w:hAnsi="Arial" w:cs="Arial"/>
        </w:rPr>
      </w:pPr>
      <w:r>
        <w:rPr>
          <w:rFonts w:ascii="Arial" w:hAnsi="Arial" w:cs="Arial"/>
        </w:rPr>
        <w:tab/>
        <w:t xml:space="preserve">I tell you most solemnly, </w:t>
      </w:r>
    </w:p>
    <w:p w:rsidR="000417F5" w:rsidRDefault="000417F5">
      <w:pPr>
        <w:tabs>
          <w:tab w:val="left" w:pos="284"/>
        </w:tabs>
        <w:jc w:val="both"/>
        <w:rPr>
          <w:rFonts w:ascii="Arial" w:hAnsi="Arial" w:cs="Arial"/>
        </w:rPr>
      </w:pPr>
      <w:r>
        <w:rPr>
          <w:rFonts w:ascii="Arial" w:hAnsi="Arial" w:cs="Arial"/>
        </w:rPr>
        <w:tab/>
      </w:r>
      <w:proofErr w:type="gramStart"/>
      <w:r>
        <w:rPr>
          <w:rFonts w:ascii="Arial" w:hAnsi="Arial" w:cs="Arial"/>
        </w:rPr>
        <w:t>whoever</w:t>
      </w:r>
      <w:proofErr w:type="gramEnd"/>
      <w:r>
        <w:rPr>
          <w:rFonts w:ascii="Arial" w:hAnsi="Arial" w:cs="Arial"/>
        </w:rPr>
        <w:t xml:space="preserve"> believes in me will perform the same works as I do myself,</w:t>
      </w:r>
    </w:p>
    <w:p w:rsidR="000417F5" w:rsidRDefault="000417F5">
      <w:pPr>
        <w:tabs>
          <w:tab w:val="left" w:pos="284"/>
        </w:tabs>
        <w:jc w:val="both"/>
        <w:rPr>
          <w:rFonts w:ascii="Arial" w:hAnsi="Arial" w:cs="Arial"/>
        </w:rPr>
      </w:pPr>
      <w:r>
        <w:rPr>
          <w:rFonts w:ascii="Arial" w:hAnsi="Arial" w:cs="Arial"/>
        </w:rPr>
        <w:tab/>
      </w:r>
      <w:proofErr w:type="gramStart"/>
      <w:r>
        <w:rPr>
          <w:rFonts w:ascii="Arial" w:hAnsi="Arial" w:cs="Arial"/>
        </w:rPr>
        <w:t>he</w:t>
      </w:r>
      <w:proofErr w:type="gramEnd"/>
      <w:r>
        <w:rPr>
          <w:rFonts w:ascii="Arial" w:hAnsi="Arial" w:cs="Arial"/>
        </w:rPr>
        <w:t xml:space="preserve"> will perform even greater works because I am going to the Father.”</w:t>
      </w:r>
    </w:p>
    <w:p w:rsidR="000417F5" w:rsidRDefault="000417F5">
      <w:pPr>
        <w:tabs>
          <w:tab w:val="left" w:pos="284"/>
        </w:tabs>
        <w:jc w:val="both"/>
        <w:rPr>
          <w:rFonts w:ascii="Arial" w:hAnsi="Arial" w:cs="Arial"/>
        </w:rPr>
      </w:pPr>
    </w:p>
    <w:p w:rsidR="000417F5" w:rsidRDefault="000417F5">
      <w:pPr>
        <w:tabs>
          <w:tab w:val="left" w:pos="284"/>
        </w:tabs>
        <w:jc w:val="both"/>
        <w:rPr>
          <w:rFonts w:ascii="Arial" w:hAnsi="Arial" w:cs="Arial"/>
        </w:rPr>
      </w:pPr>
      <w:r>
        <w:rPr>
          <w:rFonts w:ascii="Arial" w:hAnsi="Arial" w:cs="Arial"/>
        </w:rPr>
        <w:t>This is the Gospel of the Lord</w:t>
      </w:r>
    </w:p>
    <w:p w:rsidR="000417F5" w:rsidRDefault="000417F5">
      <w:pPr>
        <w:jc w:val="both"/>
        <w:rPr>
          <w:rFonts w:ascii="Arial" w:hAnsi="Arial" w:cs="Arial"/>
        </w:rPr>
      </w:pPr>
    </w:p>
    <w:p w:rsidR="000417F5" w:rsidRDefault="000417F5">
      <w:pPr>
        <w:tabs>
          <w:tab w:val="left" w:pos="284"/>
        </w:tabs>
        <w:jc w:val="both"/>
        <w:rPr>
          <w:rFonts w:ascii="Arial" w:hAnsi="Arial" w:cs="Arial"/>
        </w:rPr>
      </w:pPr>
    </w:p>
    <w:p w:rsidR="000417F5" w:rsidRDefault="000417F5">
      <w:pPr>
        <w:tabs>
          <w:tab w:val="left" w:pos="284"/>
        </w:tabs>
        <w:jc w:val="both"/>
        <w:rPr>
          <w:rFonts w:ascii="Arial" w:hAnsi="Arial" w:cs="Arial"/>
        </w:rPr>
      </w:pPr>
      <w:r>
        <w:rPr>
          <w:rFonts w:ascii="Arial" w:hAnsi="Arial" w:cs="Arial"/>
          <w:b/>
        </w:rPr>
        <w:t>Discussion</w:t>
      </w:r>
    </w:p>
    <w:p w:rsidR="000417F5" w:rsidRDefault="000417F5">
      <w:pPr>
        <w:tabs>
          <w:tab w:val="left" w:pos="284"/>
        </w:tabs>
        <w:jc w:val="both"/>
        <w:rPr>
          <w:rFonts w:ascii="Arial" w:hAnsi="Arial" w:cs="Arial"/>
        </w:rPr>
      </w:pPr>
    </w:p>
    <w:p w:rsidR="000417F5" w:rsidRDefault="000417F5">
      <w:pPr>
        <w:tabs>
          <w:tab w:val="left" w:pos="284"/>
        </w:tabs>
        <w:jc w:val="both"/>
        <w:rPr>
          <w:rFonts w:ascii="Arial" w:hAnsi="Arial" w:cs="Arial"/>
        </w:rPr>
      </w:pPr>
      <w:r>
        <w:rPr>
          <w:rFonts w:ascii="Arial" w:hAnsi="Arial" w:cs="Arial"/>
          <w:i/>
        </w:rPr>
        <w:t>I have taken the sub-themes separately.  You may pick and mix them as it fits your session or you may opt to concentrate on one and expand on it.</w:t>
      </w:r>
    </w:p>
    <w:p w:rsidR="000417F5" w:rsidRDefault="000417F5">
      <w:pPr>
        <w:tabs>
          <w:tab w:val="left" w:pos="284"/>
        </w:tabs>
        <w:jc w:val="both"/>
        <w:rPr>
          <w:rFonts w:ascii="Arial" w:hAnsi="Arial" w:cs="Arial"/>
        </w:rPr>
      </w:pPr>
    </w:p>
    <w:p w:rsidR="000417F5" w:rsidRDefault="000417F5">
      <w:pPr>
        <w:tabs>
          <w:tab w:val="left" w:pos="284"/>
        </w:tabs>
        <w:jc w:val="both"/>
        <w:rPr>
          <w:rFonts w:ascii="Arial" w:hAnsi="Arial" w:cs="Arial"/>
        </w:rPr>
      </w:pPr>
      <w:r>
        <w:rPr>
          <w:rFonts w:ascii="Arial" w:hAnsi="Arial" w:cs="Arial"/>
          <w:u w:val="single"/>
        </w:rPr>
        <w:t>Way</w:t>
      </w:r>
    </w:p>
    <w:p w:rsidR="000417F5" w:rsidRDefault="000417F5">
      <w:pPr>
        <w:tabs>
          <w:tab w:val="left" w:pos="284"/>
        </w:tabs>
        <w:jc w:val="both"/>
        <w:rPr>
          <w:rFonts w:ascii="Arial" w:hAnsi="Arial" w:cs="Arial"/>
          <w:i/>
        </w:rPr>
      </w:pPr>
      <w:r>
        <w:rPr>
          <w:rFonts w:ascii="Arial" w:hAnsi="Arial" w:cs="Arial"/>
        </w:rPr>
        <w:t xml:space="preserve">Have you ever lost your way, or know of some one who has?  How did you or that some one </w:t>
      </w:r>
      <w:proofErr w:type="gramStart"/>
      <w:r>
        <w:rPr>
          <w:rFonts w:ascii="Arial" w:hAnsi="Arial" w:cs="Arial"/>
        </w:rPr>
        <w:t>find</w:t>
      </w:r>
      <w:proofErr w:type="gramEnd"/>
      <w:r>
        <w:rPr>
          <w:rFonts w:ascii="Arial" w:hAnsi="Arial" w:cs="Arial"/>
        </w:rPr>
        <w:t xml:space="preserve"> the right way?  </w:t>
      </w:r>
      <w:r>
        <w:rPr>
          <w:rFonts w:ascii="Arial" w:hAnsi="Arial" w:cs="Arial"/>
          <w:i/>
        </w:rPr>
        <w:t>Allow them to talk of their experience.</w:t>
      </w:r>
      <w:r>
        <w:rPr>
          <w:rFonts w:ascii="Arial" w:hAnsi="Arial" w:cs="Arial"/>
        </w:rPr>
        <w:t xml:space="preserve">  How would you make sure that you do not lose your way?  </w:t>
      </w:r>
      <w:r>
        <w:rPr>
          <w:rFonts w:ascii="Arial" w:hAnsi="Arial" w:cs="Arial"/>
          <w:i/>
        </w:rPr>
        <w:t xml:space="preserve">Discuss getting prepared using things like maps (Does anyone know how to read a map?), making sure of the way by going through it with someone who does, learning up all the landmarks, etc.  </w:t>
      </w:r>
      <w:r>
        <w:rPr>
          <w:rFonts w:ascii="Arial" w:hAnsi="Arial" w:cs="Arial"/>
        </w:rPr>
        <w:t xml:space="preserve">If someone were to ask you for directions, can you give them?  </w:t>
      </w:r>
      <w:r>
        <w:rPr>
          <w:rFonts w:ascii="Arial" w:hAnsi="Arial" w:cs="Arial"/>
          <w:i/>
        </w:rPr>
        <w:t>Discuss how they are to give directions.</w:t>
      </w:r>
    </w:p>
    <w:p w:rsidR="000417F5" w:rsidRDefault="000417F5">
      <w:pPr>
        <w:tabs>
          <w:tab w:val="left" w:pos="284"/>
        </w:tabs>
        <w:jc w:val="both"/>
        <w:rPr>
          <w:rFonts w:ascii="Arial" w:hAnsi="Arial" w:cs="Arial"/>
          <w:i/>
        </w:rPr>
      </w:pPr>
    </w:p>
    <w:p w:rsidR="000417F5" w:rsidRDefault="000417F5">
      <w:pPr>
        <w:tabs>
          <w:tab w:val="left" w:pos="284"/>
        </w:tabs>
        <w:jc w:val="both"/>
        <w:rPr>
          <w:rFonts w:ascii="Arial" w:hAnsi="Arial" w:cs="Arial"/>
          <w:i/>
        </w:rPr>
      </w:pPr>
      <w:r>
        <w:rPr>
          <w:rFonts w:ascii="Arial" w:hAnsi="Arial" w:cs="Arial"/>
        </w:rPr>
        <w:t xml:space="preserve">Jesus said that the Father has a house with many rooms for us.  </w:t>
      </w:r>
      <w:r>
        <w:rPr>
          <w:rFonts w:ascii="Arial" w:hAnsi="Arial" w:cs="Arial"/>
          <w:i/>
        </w:rPr>
        <w:t xml:space="preserve">Discuss that this is heaven.  </w:t>
      </w:r>
      <w:r>
        <w:rPr>
          <w:rFonts w:ascii="Arial" w:hAnsi="Arial" w:cs="Arial"/>
        </w:rPr>
        <w:t xml:space="preserve">What if someone were to ask you for directions to heaven?  </w:t>
      </w:r>
      <w:r>
        <w:rPr>
          <w:rFonts w:ascii="Arial" w:hAnsi="Arial" w:cs="Arial"/>
          <w:i/>
        </w:rPr>
        <w:t>Explain that the disciples did ask Jesus for such directions and he was able to just point at himself.  Can we just point at him?  Discuss how we can prove that we follow Jesus by carrying out the commandments that he has given us.  Explain that Jesus is the map by which we all go to heaven.  Just as we can find our way to our destination by a map, we find our way to heaven by Jesus and living by what he has asked us to do.</w:t>
      </w:r>
    </w:p>
    <w:p w:rsidR="000417F5" w:rsidRDefault="000417F5">
      <w:pPr>
        <w:tabs>
          <w:tab w:val="left" w:pos="284"/>
        </w:tabs>
        <w:jc w:val="both"/>
        <w:rPr>
          <w:rFonts w:ascii="Arial" w:hAnsi="Arial" w:cs="Arial"/>
        </w:rPr>
      </w:pPr>
    </w:p>
    <w:sectPr w:rsidR="000417F5">
      <w:type w:val="oddPage"/>
      <w:pgSz w:w="16840" w:h="11907" w:orient="landscape" w:code="9"/>
      <w:pgMar w:top="1418" w:right="1418" w:bottom="1276"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2D"/>
    <w:rsid w:val="000417F5"/>
    <w:rsid w:val="00533E09"/>
    <w:rsid w:val="00F2515A"/>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paragraph" w:styleId="Heading5">
    <w:name w:val="heading 5"/>
    <w:basedOn w:val="Normal"/>
    <w:next w:val="Normal"/>
    <w:qFormat/>
    <w:pPr>
      <w:keepNext/>
      <w:outlineLvl w:val="4"/>
    </w:pPr>
    <w:rPr>
      <w:smallCap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2">
    <w:name w:val="Body Text 2"/>
    <w:basedOn w:val="Normal"/>
    <w:pPr>
      <w:jc w:val="both"/>
    </w:pPr>
    <w:rPr>
      <w:i/>
    </w:rPr>
  </w:style>
  <w:style w:type="paragraph" w:styleId="BodyText">
    <w:name w:val="Body Text"/>
    <w:basedOn w:val="Normal"/>
    <w:pPr>
      <w:jc w:val="both"/>
    </w:pPr>
    <w:rPr>
      <w:rFonts w:ascii="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paragraph" w:styleId="Heading5">
    <w:name w:val="heading 5"/>
    <w:basedOn w:val="Normal"/>
    <w:next w:val="Normal"/>
    <w:qFormat/>
    <w:pPr>
      <w:keepNext/>
      <w:outlineLvl w:val="4"/>
    </w:pPr>
    <w:rPr>
      <w:smallCap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2">
    <w:name w:val="Body Text 2"/>
    <w:basedOn w:val="Normal"/>
    <w:pPr>
      <w:jc w:val="both"/>
    </w:pPr>
    <w:rPr>
      <w:i/>
    </w:rPr>
  </w:style>
  <w:style w:type="paragraph" w:styleId="BodyText">
    <w:name w:val="Body Text"/>
    <w:basedOn w:val="Normal"/>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\MSOFFICE\WINWORD\TEMPLATE\LSW.DOT</Template>
  <TotalTime>0</TotalTime>
  <Pages>2</Pages>
  <Words>907</Words>
  <Characters>5172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2</cp:revision>
  <cp:lastPrinted>1601-01-01T00:00:00Z</cp:lastPrinted>
  <dcterms:created xsi:type="dcterms:W3CDTF">2017-05-07T04:58:00Z</dcterms:created>
  <dcterms:modified xsi:type="dcterms:W3CDTF">2017-05-07T04:58:00Z</dcterms:modified>
</cp:coreProperties>
</file>